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3A8" w:rsidRDefault="006653A8" w:rsidP="0050744D">
      <w:pPr>
        <w:rPr>
          <w:rFonts w:ascii="HGPｺﾞｼｯｸM" w:eastAsia="HGPｺﾞｼｯｸM" w:hAnsi="ＭＳ 明朝"/>
          <w:b/>
          <w:color w:val="FFFFFF" w:themeColor="background1"/>
          <w:highlight w:val="black"/>
        </w:rPr>
      </w:pPr>
    </w:p>
    <w:p w:rsidR="0050744D" w:rsidRPr="00EB71C4" w:rsidRDefault="0050744D" w:rsidP="0050744D">
      <w:pPr>
        <w:rPr>
          <w:rFonts w:ascii="HGPｺﾞｼｯｸM" w:eastAsia="HGPｺﾞｼｯｸM" w:hAnsi="ＭＳ 明朝"/>
          <w:b/>
          <w:color w:val="FFFFFF" w:themeColor="background1"/>
        </w:rPr>
      </w:pPr>
      <w:r w:rsidRPr="00EB71C4">
        <w:rPr>
          <w:rFonts w:ascii="HGPｺﾞｼｯｸM" w:eastAsia="HGPｺﾞｼｯｸM" w:hAnsi="ＭＳ 明朝" w:hint="eastAsia"/>
          <w:b/>
          <w:color w:val="FFFFFF" w:themeColor="background1"/>
          <w:highlight w:val="black"/>
        </w:rPr>
        <w:t>すべての指定居宅介護支援事業所が作成</w:t>
      </w:r>
    </w:p>
    <w:p w:rsidR="0050744D" w:rsidRPr="00EB71C4" w:rsidRDefault="0050744D" w:rsidP="00A635EF">
      <w:pPr>
        <w:spacing w:afterLines="50" w:after="180"/>
        <w:rPr>
          <w:rFonts w:ascii="HGPｺﾞｼｯｸM" w:eastAsia="HGPｺﾞｼｯｸM" w:hAnsi="ＭＳ 明朝"/>
          <w:b/>
          <w:sz w:val="28"/>
          <w:szCs w:val="28"/>
        </w:rPr>
      </w:pPr>
      <w:r w:rsidRPr="00EB71C4">
        <w:rPr>
          <w:rFonts w:ascii="HGPｺﾞｼｯｸM" w:eastAsia="HGPｺﾞｼｯｸM" w:hAnsi="ＭＳ 明朝" w:hint="eastAsia"/>
        </w:rPr>
        <w:t xml:space="preserve"> </w:t>
      </w:r>
      <w:r w:rsidR="00344B11" w:rsidRPr="00EB71C4">
        <w:rPr>
          <w:rFonts w:ascii="HGPｺﾞｼｯｸM" w:eastAsia="HGPｺﾞｼｯｸM" w:hAnsi="ＭＳ 明朝" w:hint="eastAsia"/>
          <w:b/>
          <w:sz w:val="28"/>
          <w:szCs w:val="28"/>
        </w:rPr>
        <w:t>特定事業所集中減算</w:t>
      </w:r>
      <w:r w:rsidR="00EB71C4" w:rsidRPr="00EB71C4">
        <w:rPr>
          <w:rFonts w:ascii="HGPｺﾞｼｯｸM" w:eastAsia="HGPｺﾞｼｯｸM" w:hAnsi="ＭＳ 明朝" w:hint="eastAsia"/>
          <w:b/>
          <w:sz w:val="28"/>
          <w:szCs w:val="28"/>
        </w:rPr>
        <w:t>について</w:t>
      </w:r>
      <w:r w:rsidR="00344B11" w:rsidRPr="00EB71C4">
        <w:rPr>
          <w:rFonts w:ascii="HGPｺﾞｼｯｸM" w:eastAsia="HGPｺﾞｼｯｸM" w:hAnsi="ＭＳ 明朝" w:hint="eastAsia"/>
          <w:b/>
          <w:sz w:val="28"/>
          <w:szCs w:val="28"/>
        </w:rPr>
        <w:t xml:space="preserve">　　</w:t>
      </w:r>
      <w:r w:rsidR="00E02A0B">
        <w:rPr>
          <w:rFonts w:ascii="HGPｺﾞｼｯｸM" w:eastAsia="HGPｺﾞｼｯｸM" w:hAnsi="ＭＳ 明朝" w:hint="eastAsia"/>
          <w:b/>
          <w:sz w:val="28"/>
          <w:szCs w:val="28"/>
        </w:rPr>
        <w:t>【令和</w:t>
      </w:r>
      <w:r w:rsidR="005B2918">
        <w:rPr>
          <w:rFonts w:ascii="HGPｺﾞｼｯｸM" w:eastAsia="HGPｺﾞｼｯｸM" w:hAnsi="ＭＳ 明朝" w:hint="eastAsia"/>
          <w:b/>
          <w:sz w:val="28"/>
          <w:szCs w:val="28"/>
        </w:rPr>
        <w:t>６</w:t>
      </w:r>
      <w:r w:rsidR="00E02A0B" w:rsidRPr="00EB71C4">
        <w:rPr>
          <w:rFonts w:ascii="HGPｺﾞｼｯｸM" w:eastAsia="HGPｺﾞｼｯｸM" w:hAnsi="ＭＳ 明朝" w:hint="eastAsia"/>
          <w:b/>
          <w:sz w:val="28"/>
          <w:szCs w:val="28"/>
        </w:rPr>
        <w:t>年度</w:t>
      </w:r>
      <w:r w:rsidR="00E02A0B">
        <w:rPr>
          <w:rFonts w:ascii="HGPｺﾞｼｯｸM" w:eastAsia="HGPｺﾞｼｯｸM" w:hAnsi="ＭＳ 明朝" w:hint="eastAsia"/>
          <w:b/>
          <w:sz w:val="28"/>
          <w:szCs w:val="28"/>
        </w:rPr>
        <w:t>】</w:t>
      </w:r>
    </w:p>
    <w:p w:rsidR="0050744D" w:rsidRPr="00EB71C4" w:rsidRDefault="0050744D" w:rsidP="009E2F9F">
      <w:pPr>
        <w:rPr>
          <w:rFonts w:ascii="HGPｺﾞｼｯｸM" w:eastAsia="HGPｺﾞｼｯｸM" w:hAnsi="ＭＳ 明朝"/>
        </w:rPr>
      </w:pPr>
      <w:r w:rsidRPr="00EB71C4">
        <w:rPr>
          <w:rFonts w:ascii="HGPｺﾞｼｯｸM" w:eastAsia="HGPｺﾞｼｯｸM" w:hAnsi="ＭＳ 明朝" w:hint="eastAsia"/>
          <w:bdr w:val="single" w:sz="4" w:space="0" w:color="auto"/>
        </w:rPr>
        <w:t xml:space="preserve">Ⅰ  </w:t>
      </w:r>
      <w:r w:rsidR="00C7757A">
        <w:rPr>
          <w:rFonts w:ascii="HGPｺﾞｼｯｸM" w:eastAsia="HGPｺﾞｼｯｸM" w:hAnsi="ＭＳ 明朝" w:hint="eastAsia"/>
          <w:bdr w:val="single" w:sz="4" w:space="0" w:color="auto"/>
        </w:rPr>
        <w:t xml:space="preserve">特定事業所集中減算　</w:t>
      </w:r>
      <w:r w:rsidRPr="00EB71C4">
        <w:rPr>
          <w:rFonts w:ascii="HGPｺﾞｼｯｸM" w:eastAsia="HGPｺﾞｼｯｸM" w:hAnsi="ＭＳ 明朝" w:hint="eastAsia"/>
        </w:rPr>
        <w:t xml:space="preserve">　　　　　　　　　　　　　　　　　　　　</w:t>
      </w:r>
      <w:r w:rsidR="00EB71C4">
        <w:rPr>
          <w:rFonts w:ascii="HGPｺﾞｼｯｸM" w:eastAsia="HGPｺﾞｼｯｸM" w:hAnsi="ＭＳ 明朝" w:hint="eastAsia"/>
        </w:rPr>
        <w:t xml:space="preserve">　　　　　　　　　　　　　　　　　　　　　</w:t>
      </w:r>
      <w:r w:rsidR="00C7757A">
        <w:rPr>
          <w:rFonts w:ascii="HGPｺﾞｼｯｸM" w:eastAsia="HGPｺﾞｼｯｸM" w:hAnsi="ＭＳ 明朝" w:hint="eastAsia"/>
        </w:rPr>
        <w:t xml:space="preserve">　　　　</w:t>
      </w:r>
      <w:r w:rsidRPr="00EB71C4">
        <w:rPr>
          <w:rFonts w:ascii="HGPｺﾞｼｯｸM" w:eastAsia="HGPｺﾞｼｯｸM" w:hAnsi="ＭＳ 明朝" w:hint="eastAsia"/>
        </w:rPr>
        <w:t xml:space="preserve">　　　　</w:t>
      </w:r>
    </w:p>
    <w:p w:rsidR="0050744D" w:rsidRPr="00EB71C4" w:rsidRDefault="0050744D" w:rsidP="00A635EF">
      <w:pPr>
        <w:spacing w:beforeLines="50" w:before="180"/>
        <w:ind w:firstLineChars="100" w:firstLine="210"/>
        <w:rPr>
          <w:rFonts w:ascii="HGPｺﾞｼｯｸM" w:eastAsia="HGPｺﾞｼｯｸM" w:hAnsi="ＭＳ 明朝"/>
        </w:rPr>
      </w:pPr>
      <w:r w:rsidRPr="00EB71C4">
        <w:rPr>
          <w:rFonts w:ascii="HGPｺﾞｼｯｸM" w:eastAsia="HGPｺﾞｼｯｸM" w:hAnsi="ＭＳ 明朝" w:hint="eastAsia"/>
        </w:rPr>
        <w:t>毎年度２回、判定期間に作成された居宅サービス計画のう</w:t>
      </w:r>
      <w:r w:rsidR="00CE66FE" w:rsidRPr="00EB71C4">
        <w:rPr>
          <w:rFonts w:ascii="HGPｺﾞｼｯｸM" w:eastAsia="HGPｺﾞｼｯｸM" w:hAnsi="ＭＳ 明朝" w:hint="eastAsia"/>
        </w:rPr>
        <w:t>ち、訪問介護、通所介護、福祉用具貸与、地域密着型通所介護（★）（以下訪問介護サービス等という。）</w:t>
      </w:r>
      <w:r w:rsidRPr="00EB71C4">
        <w:rPr>
          <w:rFonts w:ascii="HGPｺﾞｼｯｸM" w:eastAsia="HGPｺﾞｼｯｸM" w:hAnsi="ＭＳ 明朝" w:hint="eastAsia"/>
        </w:rPr>
        <w:t>のそれぞれについて、最もその紹介件数の多い法人を位置づけた居宅サービス計画の割合が８０％を超えた場合であって、正当な理由がない場合は、当該居宅介護支援事業所が実施する減算適用期間の居宅介護支援のすべてについて、１月につき２００単位/件が所定単位</w:t>
      </w:r>
      <w:r w:rsidR="00EB71C4">
        <w:rPr>
          <w:rFonts w:ascii="HGPｺﾞｼｯｸM" w:eastAsia="HGPｺﾞｼｯｸM" w:hAnsi="ＭＳ 明朝" w:hint="eastAsia"/>
        </w:rPr>
        <w:t>数から減算されます</w:t>
      </w:r>
      <w:r w:rsidRPr="00EB71C4">
        <w:rPr>
          <w:rFonts w:ascii="HGPｺﾞｼｯｸM" w:eastAsia="HGPｺﾞｼｯｸM" w:hAnsi="ＭＳ 明朝" w:hint="eastAsia"/>
        </w:rPr>
        <w:t xml:space="preserve">。 </w:t>
      </w:r>
    </w:p>
    <w:p w:rsidR="0050744D" w:rsidRPr="00EB71C4" w:rsidRDefault="0050744D" w:rsidP="0050744D">
      <w:pPr>
        <w:rPr>
          <w:rFonts w:ascii="HGPｺﾞｼｯｸM" w:eastAsia="HGPｺﾞｼｯｸM" w:hAnsi="ＭＳ 明朝"/>
        </w:rPr>
      </w:pPr>
    </w:p>
    <w:p w:rsidR="0050744D" w:rsidRPr="00EB71C4" w:rsidRDefault="0050744D" w:rsidP="00344B11">
      <w:pPr>
        <w:ind w:left="630" w:hangingChars="300" w:hanging="630"/>
        <w:rPr>
          <w:rFonts w:ascii="HGPｺﾞｼｯｸM" w:eastAsia="HGPｺﾞｼｯｸM" w:hAnsi="ＭＳ 明朝"/>
        </w:rPr>
      </w:pPr>
      <w:r w:rsidRPr="00EB71C4">
        <w:rPr>
          <w:rFonts w:ascii="HGPｺﾞｼｯｸM" w:eastAsia="HGPｺﾞｼｯｸM" w:hAnsi="ＭＳ 明朝" w:hint="eastAsia"/>
        </w:rPr>
        <w:t xml:space="preserve">根拠：指定居宅サービスに要する費用の額の算定に関する基準及び指定居宅介護支援に要する費用の額の算定に関する基準の制定に伴う実施上の留意事項について（平成 12 年老企第 36 号）指定居宅介護支援に要する費用の額の算定に関する基準（費用算定基準） </w:t>
      </w:r>
    </w:p>
    <w:p w:rsidR="001B0EE0" w:rsidRDefault="0050744D" w:rsidP="0050744D">
      <w:pPr>
        <w:rPr>
          <w:rFonts w:ascii="HGPｺﾞｼｯｸM" w:eastAsia="HGPｺﾞｼｯｸM" w:hAnsi="ＭＳ 明朝"/>
        </w:rPr>
      </w:pPr>
      <w:r w:rsidRPr="00EB71C4">
        <w:rPr>
          <w:rFonts w:ascii="HGPｺﾞｼｯｸM" w:eastAsia="HGPｺﾞｼｯｸM" w:hAnsi="ＭＳ 明朝" w:hint="eastAsia"/>
        </w:rPr>
        <w:t xml:space="preserve"> </w:t>
      </w:r>
    </w:p>
    <w:p w:rsidR="00E02A0B" w:rsidRPr="00EB71C4" w:rsidRDefault="00E02A0B" w:rsidP="0050744D">
      <w:pPr>
        <w:rPr>
          <w:rFonts w:ascii="HGPｺﾞｼｯｸM" w:eastAsia="HGPｺﾞｼｯｸM" w:hAnsi="ＭＳ 明朝"/>
        </w:rPr>
      </w:pPr>
    </w:p>
    <w:p w:rsidR="0050744D" w:rsidRPr="00EB71C4" w:rsidRDefault="0050744D" w:rsidP="0050744D">
      <w:pPr>
        <w:rPr>
          <w:rFonts w:ascii="HGPｺﾞｼｯｸM" w:eastAsia="HGPｺﾞｼｯｸM" w:hAnsi="ＭＳ 明朝"/>
        </w:rPr>
      </w:pPr>
      <w:r w:rsidRPr="00EB71C4">
        <w:rPr>
          <w:rFonts w:ascii="HGPｺﾞｼｯｸM" w:eastAsia="HGPｺﾞｼｯｸM" w:hAnsi="ＭＳ 明朝" w:hint="eastAsia"/>
          <w:bdr w:val="single" w:sz="4" w:space="0" w:color="auto"/>
        </w:rPr>
        <w:t xml:space="preserve">Ⅱ  減算の要件 　　　　　　　　　　　　　　　　　　　　　　　　　</w:t>
      </w:r>
      <w:r w:rsidR="00EB71C4">
        <w:rPr>
          <w:rFonts w:ascii="HGPｺﾞｼｯｸM" w:eastAsia="HGPｺﾞｼｯｸM" w:hAnsi="ＭＳ 明朝" w:hint="eastAsia"/>
          <w:bdr w:val="single" w:sz="4" w:space="0" w:color="auto"/>
        </w:rPr>
        <w:t xml:space="preserve">　　　　　　　　　　　　　　　　　　　　　　</w:t>
      </w:r>
      <w:r w:rsidRPr="00EB71C4">
        <w:rPr>
          <w:rFonts w:ascii="HGPｺﾞｼｯｸM" w:eastAsia="HGPｺﾞｼｯｸM" w:hAnsi="ＭＳ 明朝" w:hint="eastAsia"/>
          <w:bdr w:val="single" w:sz="4" w:space="0" w:color="auto"/>
        </w:rPr>
        <w:t xml:space="preserve">　　　　　</w:t>
      </w:r>
      <w:r w:rsidR="00EB71C4">
        <w:rPr>
          <w:rFonts w:ascii="HGPｺﾞｼｯｸM" w:eastAsia="HGPｺﾞｼｯｸM" w:hAnsi="ＭＳ 明朝" w:hint="eastAsia"/>
          <w:bdr w:val="single" w:sz="4" w:space="0" w:color="auto"/>
        </w:rPr>
        <w:t xml:space="preserve">　　</w:t>
      </w:r>
      <w:r w:rsidRPr="00EB71C4">
        <w:rPr>
          <w:rFonts w:ascii="HGPｺﾞｼｯｸM" w:eastAsia="HGPｺﾞｼｯｸM" w:hAnsi="ＭＳ 明朝" w:hint="eastAsia"/>
          <w:bdr w:val="single" w:sz="4" w:space="0" w:color="auto"/>
        </w:rPr>
        <w:t xml:space="preserve">　　　</w:t>
      </w:r>
    </w:p>
    <w:p w:rsidR="0050744D" w:rsidRPr="00EB71C4" w:rsidRDefault="0050744D" w:rsidP="00A635EF">
      <w:pPr>
        <w:spacing w:beforeLines="50" w:before="180" w:afterLines="50" w:after="180"/>
        <w:rPr>
          <w:rFonts w:ascii="HGPｺﾞｼｯｸM" w:eastAsia="HGPｺﾞｼｯｸM" w:hAnsi="ＭＳ 明朝"/>
        </w:rPr>
      </w:pPr>
      <w:r w:rsidRPr="00EB71C4">
        <w:rPr>
          <w:rFonts w:ascii="HGPｺﾞｼｯｸM" w:eastAsia="HGPｺﾞｼｯｸM" w:hAnsi="ＭＳ 明朝" w:hint="eastAsia"/>
        </w:rPr>
        <w:t xml:space="preserve">（１）判定期間と減算適用期間 </w:t>
      </w:r>
    </w:p>
    <w:tbl>
      <w:tblPr>
        <w:tblStyle w:val="a3"/>
        <w:tblW w:w="8472" w:type="dxa"/>
        <w:tblLook w:val="04A0" w:firstRow="1" w:lastRow="0" w:firstColumn="1" w:lastColumn="0" w:noHBand="0" w:noVBand="1"/>
      </w:tblPr>
      <w:tblGrid>
        <w:gridCol w:w="959"/>
        <w:gridCol w:w="2693"/>
        <w:gridCol w:w="2410"/>
        <w:gridCol w:w="2410"/>
      </w:tblGrid>
      <w:tr w:rsidR="00093836" w:rsidRPr="00EB71C4" w:rsidTr="00093836">
        <w:trPr>
          <w:trHeight w:val="523"/>
        </w:trPr>
        <w:tc>
          <w:tcPr>
            <w:tcW w:w="959" w:type="dxa"/>
            <w:shd w:val="clear" w:color="auto" w:fill="FFFF00"/>
            <w:vAlign w:val="center"/>
          </w:tcPr>
          <w:p w:rsidR="00093836" w:rsidRPr="00EB71C4" w:rsidRDefault="00093836" w:rsidP="00093836">
            <w:pPr>
              <w:jc w:val="center"/>
              <w:rPr>
                <w:rFonts w:ascii="HGPｺﾞｼｯｸM" w:eastAsia="HGPｺﾞｼｯｸM" w:hAnsi="ＭＳ 明朝"/>
              </w:rPr>
            </w:pPr>
            <w:r w:rsidRPr="00EB71C4">
              <w:rPr>
                <w:rFonts w:ascii="HGPｺﾞｼｯｸM" w:eastAsia="HGPｺﾞｼｯｸM" w:hAnsi="ＭＳ 明朝" w:hint="eastAsia"/>
              </w:rPr>
              <w:t xml:space="preserve">   </w:t>
            </w:r>
          </w:p>
        </w:tc>
        <w:tc>
          <w:tcPr>
            <w:tcW w:w="2693" w:type="dxa"/>
            <w:shd w:val="clear" w:color="auto" w:fill="FFFF00"/>
            <w:vAlign w:val="center"/>
          </w:tcPr>
          <w:p w:rsidR="00093836" w:rsidRPr="00EB71C4" w:rsidRDefault="00093836" w:rsidP="00093836">
            <w:pPr>
              <w:jc w:val="center"/>
              <w:rPr>
                <w:rFonts w:ascii="HGPｺﾞｼｯｸM" w:eastAsia="HGPｺﾞｼｯｸM" w:hAnsi="ＭＳ 明朝"/>
              </w:rPr>
            </w:pPr>
            <w:r w:rsidRPr="00EB71C4">
              <w:rPr>
                <w:rFonts w:ascii="HGPｺﾞｼｯｸM" w:eastAsia="HGPｺﾞｼｯｸM" w:hAnsi="ＭＳ 明朝" w:hint="eastAsia"/>
              </w:rPr>
              <w:t>判 定 期 間</w:t>
            </w:r>
          </w:p>
        </w:tc>
        <w:tc>
          <w:tcPr>
            <w:tcW w:w="2410" w:type="dxa"/>
            <w:shd w:val="clear" w:color="auto" w:fill="FFFF00"/>
            <w:vAlign w:val="center"/>
          </w:tcPr>
          <w:p w:rsidR="00093836" w:rsidRPr="00EB71C4" w:rsidRDefault="00093836" w:rsidP="00093836">
            <w:pPr>
              <w:jc w:val="center"/>
              <w:rPr>
                <w:rFonts w:ascii="HGPｺﾞｼｯｸM" w:eastAsia="HGPｺﾞｼｯｸM" w:hAnsi="ＭＳ 明朝"/>
              </w:rPr>
            </w:pPr>
            <w:r w:rsidRPr="00EB71C4">
              <w:rPr>
                <w:rFonts w:ascii="HGPｺﾞｼｯｸM" w:eastAsia="HGPｺﾞｼｯｸM" w:hAnsi="ＭＳ 明朝" w:hint="eastAsia"/>
              </w:rPr>
              <w:t>減算適用期間</w:t>
            </w:r>
          </w:p>
        </w:tc>
        <w:tc>
          <w:tcPr>
            <w:tcW w:w="2410" w:type="dxa"/>
            <w:shd w:val="clear" w:color="auto" w:fill="FFFF00"/>
            <w:vAlign w:val="center"/>
          </w:tcPr>
          <w:p w:rsidR="00093836" w:rsidRPr="00EB71C4" w:rsidRDefault="00093836" w:rsidP="00093836">
            <w:pPr>
              <w:jc w:val="center"/>
              <w:rPr>
                <w:rFonts w:ascii="HGPｺﾞｼｯｸM" w:eastAsia="HGPｺﾞｼｯｸM" w:hAnsi="ＭＳ 明朝"/>
              </w:rPr>
            </w:pPr>
            <w:r>
              <w:rPr>
                <w:rFonts w:ascii="HGPｺﾞｼｯｸM" w:eastAsia="HGPｺﾞｼｯｸM" w:hAnsi="ＭＳ 明朝" w:hint="eastAsia"/>
              </w:rPr>
              <w:t>提出期限</w:t>
            </w:r>
          </w:p>
        </w:tc>
      </w:tr>
      <w:tr w:rsidR="00093836" w:rsidRPr="00EB71C4" w:rsidTr="00093836">
        <w:trPr>
          <w:trHeight w:val="492"/>
        </w:trPr>
        <w:tc>
          <w:tcPr>
            <w:tcW w:w="959" w:type="dxa"/>
            <w:vAlign w:val="center"/>
          </w:tcPr>
          <w:p w:rsidR="00093836" w:rsidRPr="00EB71C4" w:rsidRDefault="00093836" w:rsidP="00093836">
            <w:pPr>
              <w:jc w:val="center"/>
              <w:rPr>
                <w:rFonts w:ascii="HGPｺﾞｼｯｸM" w:eastAsia="HGPｺﾞｼｯｸM" w:hAnsi="ＭＳ 明朝"/>
              </w:rPr>
            </w:pPr>
            <w:r w:rsidRPr="00EB71C4">
              <w:rPr>
                <w:rFonts w:ascii="HGPｺﾞｼｯｸM" w:eastAsia="HGPｺﾞｼｯｸM" w:hAnsi="ＭＳ 明朝" w:hint="eastAsia"/>
              </w:rPr>
              <w:t>前期</w:t>
            </w:r>
          </w:p>
        </w:tc>
        <w:tc>
          <w:tcPr>
            <w:tcW w:w="2693" w:type="dxa"/>
            <w:vAlign w:val="center"/>
          </w:tcPr>
          <w:p w:rsidR="00093836" w:rsidRPr="00EB71C4" w:rsidRDefault="00093836" w:rsidP="00093836">
            <w:pPr>
              <w:jc w:val="center"/>
              <w:rPr>
                <w:rFonts w:ascii="HGPｺﾞｼｯｸM" w:eastAsia="HGPｺﾞｼｯｸM" w:hAnsi="ＭＳ 明朝"/>
              </w:rPr>
            </w:pPr>
            <w:r>
              <w:rPr>
                <w:rFonts w:ascii="HGPｺﾞｼｯｸM" w:eastAsia="HGPｺﾞｼｯｸM" w:hAnsi="ＭＳ 明朝" w:hint="eastAsia"/>
              </w:rPr>
              <w:t>３</w:t>
            </w:r>
            <w:r w:rsidR="003A705C">
              <w:rPr>
                <w:rFonts w:ascii="HGPｺﾞｼｯｸM" w:eastAsia="HGPｺﾞｼｯｸM" w:hAnsi="ＭＳ 明朝" w:hint="eastAsia"/>
              </w:rPr>
              <w:t>月１日から８月末日</w:t>
            </w:r>
          </w:p>
        </w:tc>
        <w:tc>
          <w:tcPr>
            <w:tcW w:w="2410" w:type="dxa"/>
            <w:vAlign w:val="center"/>
          </w:tcPr>
          <w:p w:rsidR="00093836" w:rsidRPr="00EB71C4" w:rsidRDefault="003A705C" w:rsidP="00093836">
            <w:pPr>
              <w:jc w:val="center"/>
              <w:rPr>
                <w:rFonts w:ascii="HGPｺﾞｼｯｸM" w:eastAsia="HGPｺﾞｼｯｸM" w:hAnsi="ＭＳ 明朝"/>
              </w:rPr>
            </w:pPr>
            <w:r>
              <w:rPr>
                <w:rFonts w:ascii="HGPｺﾞｼｯｸM" w:eastAsia="HGPｺﾞｼｯｸM" w:hAnsi="ＭＳ 明朝" w:hint="eastAsia"/>
              </w:rPr>
              <w:t>１０月１日から３月末日</w:t>
            </w:r>
          </w:p>
        </w:tc>
        <w:tc>
          <w:tcPr>
            <w:tcW w:w="2410" w:type="dxa"/>
            <w:vAlign w:val="center"/>
          </w:tcPr>
          <w:p w:rsidR="00093836" w:rsidRPr="00EB71C4" w:rsidRDefault="00093836" w:rsidP="00093836">
            <w:pPr>
              <w:jc w:val="center"/>
              <w:rPr>
                <w:rFonts w:ascii="HGPｺﾞｼｯｸM" w:eastAsia="HGPｺﾞｼｯｸM" w:hAnsi="ＭＳ 明朝"/>
              </w:rPr>
            </w:pPr>
            <w:r w:rsidRPr="00093836">
              <w:rPr>
                <w:rFonts w:ascii="HGPｺﾞｼｯｸM" w:eastAsia="HGPｺﾞｼｯｸM" w:hAnsi="ＭＳ 明朝" w:hint="eastAsia"/>
              </w:rPr>
              <w:t>令和</w:t>
            </w:r>
            <w:r w:rsidR="005B2918">
              <w:rPr>
                <w:rFonts w:ascii="HGPｺﾞｼｯｸM" w:eastAsia="HGPｺﾞｼｯｸM" w:hAnsi="ＭＳ 明朝" w:hint="eastAsia"/>
              </w:rPr>
              <w:t>６</w:t>
            </w:r>
            <w:r w:rsidRPr="00093836">
              <w:rPr>
                <w:rFonts w:ascii="HGPｺﾞｼｯｸM" w:eastAsia="HGPｺﾞｼｯｸM" w:hAnsi="ＭＳ 明朝"/>
              </w:rPr>
              <w:t xml:space="preserve">年 </w:t>
            </w:r>
            <w:r w:rsidR="003761C7">
              <w:rPr>
                <w:rFonts w:ascii="HGPｺﾞｼｯｸM" w:eastAsia="HGPｺﾞｼｯｸM" w:hAnsi="ＭＳ 明朝"/>
              </w:rPr>
              <w:t>９月</w:t>
            </w:r>
            <w:r w:rsidR="003761C7">
              <w:rPr>
                <w:rFonts w:ascii="HGPｺﾞｼｯｸM" w:eastAsia="HGPｺﾞｼｯｸM" w:hAnsi="ＭＳ 明朝" w:hint="eastAsia"/>
              </w:rPr>
              <w:t>17</w:t>
            </w:r>
            <w:r>
              <w:rPr>
                <w:rFonts w:ascii="HGPｺﾞｼｯｸM" w:eastAsia="HGPｺﾞｼｯｸM" w:hAnsi="ＭＳ 明朝"/>
              </w:rPr>
              <w:t>日</w:t>
            </w:r>
            <w:r w:rsidRPr="00093836">
              <w:rPr>
                <w:rFonts w:ascii="HGPｺﾞｼｯｸM" w:eastAsia="HGPｺﾞｼｯｸM" w:hAnsi="ＭＳ 明朝"/>
              </w:rPr>
              <w:t xml:space="preserve">　</w:t>
            </w:r>
          </w:p>
        </w:tc>
      </w:tr>
      <w:tr w:rsidR="00093836" w:rsidRPr="00EB71C4" w:rsidTr="00093836">
        <w:trPr>
          <w:trHeight w:val="570"/>
        </w:trPr>
        <w:tc>
          <w:tcPr>
            <w:tcW w:w="959" w:type="dxa"/>
            <w:vAlign w:val="center"/>
          </w:tcPr>
          <w:p w:rsidR="00093836" w:rsidRPr="00EB71C4" w:rsidRDefault="00093836" w:rsidP="00093836">
            <w:pPr>
              <w:jc w:val="center"/>
              <w:rPr>
                <w:rFonts w:ascii="HGPｺﾞｼｯｸM" w:eastAsia="HGPｺﾞｼｯｸM" w:hAnsi="ＭＳ 明朝"/>
              </w:rPr>
            </w:pPr>
            <w:r w:rsidRPr="00EB71C4">
              <w:rPr>
                <w:rFonts w:ascii="HGPｺﾞｼｯｸM" w:eastAsia="HGPｺﾞｼｯｸM" w:hAnsi="ＭＳ 明朝" w:hint="eastAsia"/>
              </w:rPr>
              <w:t>後期</w:t>
            </w:r>
          </w:p>
        </w:tc>
        <w:tc>
          <w:tcPr>
            <w:tcW w:w="2693" w:type="dxa"/>
            <w:vAlign w:val="center"/>
          </w:tcPr>
          <w:p w:rsidR="00093836" w:rsidRPr="00EB71C4" w:rsidRDefault="003A705C" w:rsidP="00093836">
            <w:pPr>
              <w:jc w:val="center"/>
              <w:rPr>
                <w:rFonts w:ascii="HGPｺﾞｼｯｸM" w:eastAsia="HGPｺﾞｼｯｸM" w:hAnsi="ＭＳ 明朝"/>
              </w:rPr>
            </w:pPr>
            <w:r>
              <w:rPr>
                <w:rFonts w:ascii="HGPｺﾞｼｯｸM" w:eastAsia="HGPｺﾞｼｯｸM" w:hAnsi="ＭＳ 明朝" w:hint="eastAsia"/>
              </w:rPr>
              <w:t>９月１日から２月末日</w:t>
            </w:r>
          </w:p>
        </w:tc>
        <w:tc>
          <w:tcPr>
            <w:tcW w:w="2410" w:type="dxa"/>
            <w:vAlign w:val="center"/>
          </w:tcPr>
          <w:p w:rsidR="00093836" w:rsidRPr="00EB71C4" w:rsidRDefault="003A705C" w:rsidP="00093836">
            <w:pPr>
              <w:jc w:val="center"/>
              <w:rPr>
                <w:rFonts w:ascii="HGPｺﾞｼｯｸM" w:eastAsia="HGPｺﾞｼｯｸM" w:hAnsi="ＭＳ 明朝"/>
              </w:rPr>
            </w:pPr>
            <w:r>
              <w:rPr>
                <w:rFonts w:ascii="HGPｺﾞｼｯｸM" w:eastAsia="HGPｺﾞｼｯｸM" w:hAnsi="ＭＳ 明朝" w:hint="eastAsia"/>
              </w:rPr>
              <w:t>４月１日から９月末日</w:t>
            </w:r>
          </w:p>
        </w:tc>
        <w:tc>
          <w:tcPr>
            <w:tcW w:w="2410" w:type="dxa"/>
            <w:vAlign w:val="center"/>
          </w:tcPr>
          <w:p w:rsidR="00093836" w:rsidRPr="00EB71C4" w:rsidRDefault="00093836" w:rsidP="00093836">
            <w:pPr>
              <w:jc w:val="center"/>
              <w:rPr>
                <w:rFonts w:ascii="HGPｺﾞｼｯｸM" w:eastAsia="HGPｺﾞｼｯｸM" w:hAnsi="ＭＳ 明朝"/>
              </w:rPr>
            </w:pPr>
            <w:r w:rsidRPr="00093836">
              <w:rPr>
                <w:rFonts w:ascii="HGPｺﾞｼｯｸM" w:eastAsia="HGPｺﾞｼｯｸM" w:hAnsi="ＭＳ 明朝" w:hint="eastAsia"/>
              </w:rPr>
              <w:t>令和</w:t>
            </w:r>
            <w:r w:rsidR="005B2918">
              <w:rPr>
                <w:rFonts w:ascii="HGPｺﾞｼｯｸM" w:eastAsia="HGPｺﾞｼｯｸM" w:hAnsi="ＭＳ 明朝" w:hint="eastAsia"/>
              </w:rPr>
              <w:t>７</w:t>
            </w:r>
            <w:r w:rsidRPr="00093836">
              <w:rPr>
                <w:rFonts w:ascii="HGPｺﾞｼｯｸM" w:eastAsia="HGPｺﾞｼｯｸM" w:hAnsi="ＭＳ 明朝"/>
              </w:rPr>
              <w:t xml:space="preserve">年 </w:t>
            </w:r>
            <w:r w:rsidR="003761C7">
              <w:rPr>
                <w:rFonts w:ascii="HGPｺﾞｼｯｸM" w:eastAsia="HGPｺﾞｼｯｸM" w:hAnsi="ＭＳ 明朝"/>
              </w:rPr>
              <w:t>３月</w:t>
            </w:r>
            <w:r w:rsidR="003761C7">
              <w:rPr>
                <w:rFonts w:ascii="HGPｺﾞｼｯｸM" w:eastAsia="HGPｺﾞｼｯｸM" w:hAnsi="ＭＳ 明朝" w:hint="eastAsia"/>
              </w:rPr>
              <w:t>17</w:t>
            </w:r>
            <w:bookmarkStart w:id="0" w:name="_GoBack"/>
            <w:bookmarkEnd w:id="0"/>
            <w:r>
              <w:rPr>
                <w:rFonts w:ascii="HGPｺﾞｼｯｸM" w:eastAsia="HGPｺﾞｼｯｸM" w:hAnsi="ＭＳ 明朝"/>
              </w:rPr>
              <w:t>日</w:t>
            </w:r>
          </w:p>
        </w:tc>
      </w:tr>
    </w:tbl>
    <w:p w:rsidR="0050744D" w:rsidRDefault="0050744D" w:rsidP="0050744D">
      <w:pPr>
        <w:rPr>
          <w:rFonts w:ascii="HGPｺﾞｼｯｸM" w:eastAsia="HGPｺﾞｼｯｸM" w:hAnsi="ＭＳ 明朝"/>
        </w:rPr>
      </w:pPr>
      <w:r w:rsidRPr="00EB71C4">
        <w:rPr>
          <w:rFonts w:ascii="HGPｺﾞｼｯｸM" w:eastAsia="HGPｺﾞｼｯｸM" w:hAnsi="ＭＳ 明朝" w:hint="eastAsia"/>
        </w:rPr>
        <w:t xml:space="preserve">     </w:t>
      </w:r>
    </w:p>
    <w:p w:rsidR="00E02A0B" w:rsidRPr="00EB71C4" w:rsidRDefault="00E02A0B" w:rsidP="0050744D">
      <w:pPr>
        <w:rPr>
          <w:rFonts w:ascii="HGPｺﾞｼｯｸM" w:eastAsia="HGPｺﾞｼｯｸM" w:hAnsi="ＭＳ 明朝"/>
        </w:rPr>
      </w:pPr>
    </w:p>
    <w:p w:rsidR="00ED792E" w:rsidRPr="00EB71C4" w:rsidRDefault="00A46583" w:rsidP="00ED792E">
      <w:pPr>
        <w:ind w:left="735" w:hangingChars="350" w:hanging="73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（２）</w:t>
      </w:r>
      <w:r w:rsidR="00ED792E" w:rsidRPr="00EB71C4">
        <w:rPr>
          <w:rFonts w:ascii="HGPｺﾞｼｯｸM" w:eastAsia="HGPｺﾞｼｯｸM" w:hAnsi="ＭＳ 明朝" w:cs="Times New Roman" w:hint="eastAsia"/>
          <w:szCs w:val="21"/>
        </w:rPr>
        <w:t>減算の要件</w:t>
      </w:r>
    </w:p>
    <w:p w:rsidR="00ED792E" w:rsidRPr="00EB71C4" w:rsidRDefault="00ED792E" w:rsidP="001B0EE0">
      <w:pPr>
        <w:ind w:left="210" w:hangingChars="100" w:hanging="21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判定期間に作成された居宅サービス計画について、訪問介護サービス等のそれぞれのサービスにおいて、もっとも多く居宅サービス計画に位置づけられている法人を「紹介率最高法人」といい、紹介率最高法人を位置づけた居宅サービス計画の割合が以下の計算式で80</w:t>
      </w:r>
      <w:r w:rsidR="00EB71C4">
        <w:rPr>
          <w:rFonts w:ascii="HGPｺﾞｼｯｸM" w:eastAsia="HGPｺﾞｼｯｸM" w:hAnsi="ＭＳ 明朝" w:cs="Times New Roman" w:hint="eastAsia"/>
          <w:szCs w:val="21"/>
        </w:rPr>
        <w:t>％を超えた場合に、減算が適用されます</w:t>
      </w:r>
      <w:r w:rsidRPr="00EB71C4">
        <w:rPr>
          <w:rFonts w:ascii="HGPｺﾞｼｯｸM" w:eastAsia="HGPｺﾞｼｯｸM" w:hAnsi="ＭＳ 明朝" w:cs="Times New Roman" w:hint="eastAsia"/>
          <w:szCs w:val="21"/>
        </w:rPr>
        <w:t>。</w:t>
      </w:r>
    </w:p>
    <w:p w:rsidR="00ED792E" w:rsidRPr="00EB71C4" w:rsidRDefault="00ED792E" w:rsidP="00A635EF">
      <w:pPr>
        <w:wordWrap w:val="0"/>
        <w:autoSpaceDE w:val="0"/>
        <w:autoSpaceDN w:val="0"/>
        <w:adjustRightInd w:val="0"/>
        <w:spacing w:beforeLines="50" w:before="180" w:line="350" w:lineRule="exact"/>
        <w:ind w:firstLineChars="50" w:firstLine="111"/>
        <w:rPr>
          <w:rFonts w:ascii="HGPｺﾞｼｯｸM" w:eastAsia="HGPｺﾞｼｯｸM" w:hAnsi="ＭＳ 明朝" w:cs="ＭＳ 明朝"/>
          <w:kern w:val="0"/>
          <w:szCs w:val="21"/>
        </w:rPr>
      </w:pPr>
      <w:r w:rsidRPr="009E2F9F">
        <w:rPr>
          <w:rFonts w:ascii="HGPｺﾞｼｯｸM" w:eastAsia="HGPｺﾞｼｯｸM" w:hAnsi="ＭＳ 明朝" w:cs="ＭＳ 明朝" w:hint="eastAsia"/>
          <w:spacing w:val="6"/>
          <w:kern w:val="0"/>
          <w:szCs w:val="21"/>
          <w:bdr w:val="single" w:sz="4" w:space="0" w:color="auto"/>
        </w:rPr>
        <w:t>計算式</w:t>
      </w:r>
    </w:p>
    <w:p w:rsidR="00ED792E" w:rsidRPr="00EB71C4" w:rsidRDefault="00ED792E" w:rsidP="009E2F9F">
      <w:pPr>
        <w:ind w:firstLineChars="100" w:firstLine="21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（例）訪問介護の場合</w:t>
      </w:r>
    </w:p>
    <w:p w:rsidR="00ED792E" w:rsidRDefault="00A46583" w:rsidP="00A46583">
      <w:pPr>
        <w:ind w:firstLineChars="300" w:firstLine="540"/>
        <w:rPr>
          <w:rFonts w:ascii="HGPｺﾞｼｯｸM" w:eastAsia="HGPｺﾞｼｯｸM" w:hAnsi="ＭＳ 明朝" w:cs="Times New Roman"/>
          <w:szCs w:val="21"/>
        </w:rPr>
      </w:pPr>
      <w:r w:rsidRPr="00EB71C4">
        <w:rPr>
          <w:rFonts w:ascii="HGPｺﾞｼｯｸM" w:eastAsia="HGPｺﾞｼｯｸM" w:hAnsi="ＭＳ 明朝" w:cs="Times New Roman" w:hint="eastAsia"/>
          <w:sz w:val="18"/>
          <w:szCs w:val="18"/>
        </w:rPr>
        <w:t xml:space="preserve">　</w:t>
      </w:r>
      <w:r w:rsidRPr="00EB71C4">
        <w:rPr>
          <w:rFonts w:ascii="HGPｺﾞｼｯｸM" w:eastAsia="HGPｺﾞｼｯｸM" w:hAnsi="ＭＳ 明朝" w:cs="Times New Roman" w:hint="eastAsia"/>
          <w:szCs w:val="21"/>
        </w:rPr>
        <w:t>訪</w:t>
      </w:r>
      <w:r w:rsidR="00ED792E" w:rsidRPr="00EB71C4">
        <w:rPr>
          <w:rFonts w:ascii="HGPｺﾞｼｯｸM" w:eastAsia="HGPｺﾞｼｯｸM" w:hAnsi="ＭＳ 明朝" w:cs="Times New Roman" w:hint="eastAsia"/>
          <w:szCs w:val="21"/>
        </w:rPr>
        <w:t xml:space="preserve">問介護にかかる紹介率最高法人の居宅サービス計画数 ÷ 訪問介護を位置づけた計画数　</w:t>
      </w:r>
    </w:p>
    <w:p w:rsidR="009E2F9F" w:rsidRDefault="009E2F9F" w:rsidP="009E2F9F">
      <w:pPr>
        <w:ind w:firstLineChars="300" w:firstLine="630"/>
        <w:rPr>
          <w:rFonts w:ascii="HGPｺﾞｼｯｸM" w:eastAsia="HGPｺﾞｼｯｸM" w:hAnsi="ＭＳ 明朝" w:cs="Times New Roman"/>
          <w:szCs w:val="21"/>
        </w:rPr>
      </w:pPr>
    </w:p>
    <w:p w:rsidR="009E2F9F" w:rsidRDefault="009E2F9F" w:rsidP="009E2F9F">
      <w:pPr>
        <w:ind w:firstLineChars="300" w:firstLine="630"/>
        <w:rPr>
          <w:rFonts w:ascii="HGPｺﾞｼｯｸM" w:eastAsia="HGPｺﾞｼｯｸM" w:hAnsi="ＭＳ 明朝" w:cs="Times New Roman"/>
          <w:szCs w:val="21"/>
        </w:rPr>
      </w:pPr>
    </w:p>
    <w:p w:rsidR="009E2F9F" w:rsidRDefault="009E2F9F" w:rsidP="009E2F9F">
      <w:pPr>
        <w:ind w:firstLineChars="300" w:firstLine="630"/>
        <w:rPr>
          <w:rFonts w:ascii="HGPｺﾞｼｯｸM" w:eastAsia="HGPｺﾞｼｯｸM" w:hAnsi="ＭＳ 明朝" w:cs="Times New Roman"/>
          <w:szCs w:val="21"/>
        </w:rPr>
      </w:pPr>
    </w:p>
    <w:p w:rsidR="009E2F9F" w:rsidRDefault="009E2F9F" w:rsidP="009E2F9F">
      <w:pPr>
        <w:ind w:firstLineChars="300" w:firstLine="630"/>
        <w:rPr>
          <w:rFonts w:ascii="HGPｺﾞｼｯｸM" w:eastAsia="HGPｺﾞｼｯｸM" w:hAnsi="ＭＳ 明朝" w:cs="Times New Roman"/>
          <w:szCs w:val="21"/>
        </w:rPr>
      </w:pPr>
    </w:p>
    <w:p w:rsidR="009E2F9F" w:rsidRDefault="009E2F9F" w:rsidP="009E2F9F">
      <w:pPr>
        <w:ind w:firstLineChars="300" w:firstLine="630"/>
        <w:rPr>
          <w:rFonts w:ascii="HGPｺﾞｼｯｸM" w:eastAsia="HGPｺﾞｼｯｸM" w:hAnsi="ＭＳ 明朝" w:cs="Times New Roman"/>
          <w:szCs w:val="21"/>
        </w:rPr>
      </w:pPr>
    </w:p>
    <w:p w:rsidR="00ED792E" w:rsidRPr="00EB71C4" w:rsidRDefault="00A46583" w:rsidP="009E2F9F">
      <w:pPr>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lastRenderedPageBreak/>
        <w:t>（３）</w:t>
      </w:r>
      <w:r w:rsidR="00ED792E" w:rsidRPr="00EB71C4">
        <w:rPr>
          <w:rFonts w:ascii="HGPｺﾞｼｯｸM" w:eastAsia="HGPｺﾞｼｯｸM" w:hAnsi="ＭＳ 明朝" w:cs="Times New Roman" w:hint="eastAsia"/>
          <w:szCs w:val="21"/>
        </w:rPr>
        <w:t>正当な理由</w:t>
      </w:r>
    </w:p>
    <w:p w:rsidR="00ED792E" w:rsidRPr="00EB71C4" w:rsidRDefault="00ED792E" w:rsidP="00ED792E">
      <w:pPr>
        <w:ind w:leftChars="105" w:left="22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上記計算式で判定した割合が80％を超えた場合は、特定事業所集中減算を適用する。正当な理由がある場合は、</w:t>
      </w:r>
      <w:r w:rsidR="00A635EF">
        <w:rPr>
          <w:rFonts w:ascii="HGPｺﾞｼｯｸM" w:eastAsia="HGPｺﾞｼｯｸM" w:hAnsi="ＭＳ 明朝" w:cs="Times New Roman" w:hint="eastAsia"/>
          <w:szCs w:val="21"/>
        </w:rPr>
        <w:t>その理由を個別に判断するので報告様式に記入して報告すること。下記</w:t>
      </w:r>
      <w:r w:rsidRPr="00EB71C4">
        <w:rPr>
          <w:rFonts w:ascii="HGPｺﾞｼｯｸM" w:eastAsia="HGPｺﾞｼｯｸM" w:hAnsi="ＭＳ 明朝" w:cs="Times New Roman" w:hint="eastAsia"/>
          <w:szCs w:val="21"/>
        </w:rPr>
        <w:t>【正当な理由について】の①～④（通所介護と地域密着型通所介護は①～④お</w:t>
      </w:r>
      <w:r w:rsidR="00EB71C4">
        <w:rPr>
          <w:rFonts w:ascii="HGPｺﾞｼｯｸM" w:eastAsia="HGPｺﾞｼｯｸM" w:hAnsi="ＭＳ 明朝" w:cs="Times New Roman" w:hint="eastAsia"/>
          <w:szCs w:val="21"/>
        </w:rPr>
        <w:t>よび⑥）に該当する場合は、正当な理由があるとして減算対象外とします</w:t>
      </w:r>
      <w:r w:rsidRPr="00EB71C4">
        <w:rPr>
          <w:rFonts w:ascii="HGPｺﾞｼｯｸM" w:eastAsia="HGPｺﾞｼｯｸM" w:hAnsi="ＭＳ 明朝" w:cs="Times New Roman" w:hint="eastAsia"/>
          <w:szCs w:val="21"/>
        </w:rPr>
        <w:t>。</w:t>
      </w:r>
    </w:p>
    <w:p w:rsidR="009E2F9F" w:rsidRPr="00EB71C4" w:rsidRDefault="00ED792E" w:rsidP="009E2F9F">
      <w:pPr>
        <w:ind w:leftChars="105" w:left="22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原則これら以外の理由は認め</w:t>
      </w:r>
      <w:r w:rsidR="00EB71C4">
        <w:rPr>
          <w:rFonts w:ascii="HGPｺﾞｼｯｸM" w:eastAsia="HGPｺﾞｼｯｸM" w:hAnsi="ＭＳ 明朝" w:cs="Times New Roman" w:hint="eastAsia"/>
          <w:szCs w:val="21"/>
        </w:rPr>
        <w:t>ませんが</w:t>
      </w:r>
      <w:r w:rsidRPr="00EB71C4">
        <w:rPr>
          <w:rFonts w:ascii="HGPｺﾞｼｯｸM" w:eastAsia="HGPｺﾞｼｯｸM" w:hAnsi="ＭＳ 明朝" w:cs="Times New Roman" w:hint="eastAsia"/>
          <w:szCs w:val="21"/>
        </w:rPr>
        <w:t>、その他の理由により80</w:t>
      </w:r>
      <w:r w:rsidR="00344B11" w:rsidRPr="00EB71C4">
        <w:rPr>
          <w:rFonts w:ascii="HGPｺﾞｼｯｸM" w:eastAsia="HGPｺﾞｼｯｸM" w:hAnsi="ＭＳ 明朝" w:cs="Times New Roman" w:hint="eastAsia"/>
          <w:szCs w:val="21"/>
        </w:rPr>
        <w:t>％を超える場合は、あらかじめ必要な書類（</w:t>
      </w:r>
      <w:r w:rsidRPr="00EB71C4">
        <w:rPr>
          <w:rFonts w:ascii="HGPｺﾞｼｯｸM" w:eastAsia="HGPｺﾞｼｯｸM" w:hAnsi="ＭＳ 明朝" w:cs="Times New Roman" w:hint="eastAsia"/>
          <w:szCs w:val="21"/>
        </w:rPr>
        <w:t>⑤を参照）を添えて</w:t>
      </w:r>
      <w:r w:rsidR="007E4E14">
        <w:rPr>
          <w:rFonts w:ascii="HGPｺﾞｼｯｸM" w:eastAsia="HGPｺﾞｼｯｸM" w:hAnsi="ＭＳ 明朝" w:cs="Times New Roman" w:hint="eastAsia"/>
          <w:szCs w:val="21"/>
        </w:rPr>
        <w:t>期日までに</w:t>
      </w:r>
      <w:r w:rsidRPr="00EB71C4">
        <w:rPr>
          <w:rFonts w:ascii="HGPｺﾞｼｯｸM" w:eastAsia="HGPｺﾞｼｯｸM" w:hAnsi="ＭＳ 明朝" w:cs="Times New Roman" w:hint="eastAsia"/>
          <w:szCs w:val="21"/>
        </w:rPr>
        <w:t>申し出</w:t>
      </w:r>
      <w:r w:rsidR="00EB71C4">
        <w:rPr>
          <w:rFonts w:ascii="HGPｺﾞｼｯｸM" w:eastAsia="HGPｺﾞｼｯｸM" w:hAnsi="ＭＳ 明朝" w:cs="Times New Roman" w:hint="eastAsia"/>
          <w:szCs w:val="21"/>
        </w:rPr>
        <w:t>てください</w:t>
      </w:r>
      <w:r w:rsidRPr="00EB71C4">
        <w:rPr>
          <w:rFonts w:ascii="HGPｺﾞｼｯｸM" w:eastAsia="HGPｺﾞｼｯｸM" w:hAnsi="ＭＳ 明朝" w:cs="Times New Roman" w:hint="eastAsia"/>
          <w:szCs w:val="21"/>
        </w:rPr>
        <w:t>。</w:t>
      </w:r>
    </w:p>
    <w:tbl>
      <w:tblPr>
        <w:tblpPr w:leftFromText="142" w:rightFromText="142" w:vertAnchor="page" w:horzAnchor="margin" w:tblpY="4066"/>
        <w:tblW w:w="9653" w:type="dxa"/>
        <w:tblLayout w:type="fixed"/>
        <w:tblCellMar>
          <w:left w:w="14" w:type="dxa"/>
          <w:right w:w="14" w:type="dxa"/>
        </w:tblCellMar>
        <w:tblLook w:val="0000" w:firstRow="0" w:lastRow="0" w:firstColumn="0" w:lastColumn="0" w:noHBand="0" w:noVBand="0"/>
      </w:tblPr>
      <w:tblGrid>
        <w:gridCol w:w="9653"/>
      </w:tblGrid>
      <w:tr w:rsidR="00B022E4" w:rsidRPr="00EB71C4" w:rsidTr="00C65DB0">
        <w:trPr>
          <w:trHeight w:hRule="exact" w:val="10924"/>
        </w:trPr>
        <w:tc>
          <w:tcPr>
            <w:tcW w:w="9653" w:type="dxa"/>
            <w:tcBorders>
              <w:top w:val="single" w:sz="4" w:space="0" w:color="000000"/>
              <w:left w:val="single" w:sz="4" w:space="0" w:color="000000"/>
              <w:bottom w:val="single" w:sz="4" w:space="0" w:color="000000"/>
              <w:right w:val="single" w:sz="4" w:space="0" w:color="000000"/>
            </w:tcBorders>
          </w:tcPr>
          <w:p w:rsidR="00FD4407" w:rsidRPr="00EB71C4" w:rsidRDefault="00FD4407" w:rsidP="007E4E14">
            <w:pPr>
              <w:wordWrap w:val="0"/>
              <w:autoSpaceDE w:val="0"/>
              <w:autoSpaceDN w:val="0"/>
              <w:adjustRightInd w:val="0"/>
              <w:spacing w:line="260" w:lineRule="exact"/>
              <w:ind w:leftChars="50" w:left="105" w:rightChars="50" w:right="105"/>
              <w:jc w:val="right"/>
              <w:rPr>
                <w:rFonts w:ascii="HGPｺﾞｼｯｸM" w:eastAsia="HGPｺﾞｼｯｸM" w:hAnsi="ＭＳ 明朝" w:cs="ＭＳ 明朝"/>
                <w:spacing w:val="7"/>
                <w:kern w:val="0"/>
                <w:szCs w:val="21"/>
              </w:rPr>
            </w:pPr>
          </w:p>
          <w:p w:rsidR="00FD4407" w:rsidRPr="00EB71C4" w:rsidRDefault="00FD4407" w:rsidP="007E4E14">
            <w:pPr>
              <w:ind w:firstLineChars="50" w:firstLine="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【正当な理由について】</w:t>
            </w:r>
          </w:p>
          <w:p w:rsidR="00FD4407" w:rsidRPr="00EB71C4" w:rsidRDefault="00FD4407" w:rsidP="007E4E14">
            <w:pPr>
              <w:spacing w:beforeLines="50" w:before="180"/>
              <w:ind w:left="50" w:right="5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以下の点について個別の状況に応じて判断する。</w:t>
            </w:r>
          </w:p>
          <w:p w:rsidR="00C65DB0" w:rsidRDefault="00FD4407" w:rsidP="00C65DB0">
            <w:pPr>
              <w:ind w:leftChars="167" w:left="666" w:rightChars="50" w:right="105" w:hangingChars="150" w:hanging="31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①　居宅介護支援事業者の通常の事業の実施地域に訪問介護サービス等がサービスごとでみた場合に</w:t>
            </w:r>
          </w:p>
          <w:p w:rsidR="00FD4407" w:rsidRPr="00EB71C4" w:rsidRDefault="00FD4407" w:rsidP="00C65DB0">
            <w:pPr>
              <w:ind w:leftChars="267" w:left="561" w:rightChars="50" w:right="105" w:firstLineChars="50" w:firstLine="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５事業所未満である場合など、サービス事業所が少数である場合</w:t>
            </w:r>
          </w:p>
          <w:p w:rsidR="007E4E14" w:rsidRDefault="00FD4407" w:rsidP="007E4E14">
            <w:pPr>
              <w:ind w:leftChars="300" w:left="735" w:rightChars="50" w:right="105" w:hangingChars="50" w:hanging="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・通常の事業の実施地域は、毎年度４月１日時点で設定している地域とする。（４月２日以降に新規指定された事業所は、指定日時点で設定している地域とする。）</w:t>
            </w:r>
          </w:p>
          <w:p w:rsidR="00FD4407" w:rsidRPr="00EB71C4" w:rsidRDefault="00FD4407" w:rsidP="007E4E14">
            <w:pPr>
              <w:ind w:rightChars="50" w:right="105" w:firstLineChars="300" w:firstLine="63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・事業所数は、判定期間初日時点（前期：４月１日</w:t>
            </w:r>
            <w:r w:rsidR="00E80BE1" w:rsidRPr="00EB71C4">
              <w:rPr>
                <w:rFonts w:ascii="HGPｺﾞｼｯｸM" w:eastAsia="HGPｺﾞｼｯｸM" w:hAnsi="ＭＳ 明朝" w:cs="Times New Roman" w:hint="eastAsia"/>
                <w:szCs w:val="21"/>
              </w:rPr>
              <w:t>、</w:t>
            </w:r>
            <w:r w:rsidRPr="00EB71C4">
              <w:rPr>
                <w:rFonts w:ascii="HGPｺﾞｼｯｸM" w:eastAsia="HGPｺﾞｼｯｸM" w:hAnsi="ＭＳ 明朝" w:cs="Times New Roman" w:hint="eastAsia"/>
                <w:szCs w:val="21"/>
              </w:rPr>
              <w:t>後期：９月１日）の数で判断する。</w:t>
            </w:r>
          </w:p>
          <w:p w:rsidR="00FD4407" w:rsidRPr="00EB71C4" w:rsidRDefault="00FD4407" w:rsidP="007E4E14">
            <w:pPr>
              <w:ind w:leftChars="300" w:left="735" w:rightChars="50" w:right="105" w:hangingChars="50" w:hanging="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・無条件で認めるのではなく、事業所が設定した事業実施地域が適正であるか、事業所のサービス提供の実態とかけ離れていないかを個別に判断する。</w:t>
            </w:r>
          </w:p>
          <w:p w:rsidR="00E80BE1" w:rsidRPr="00EB71C4" w:rsidRDefault="00FD4407" w:rsidP="007E4E14">
            <w:pPr>
              <w:spacing w:beforeLines="50" w:before="180"/>
              <w:ind w:leftChars="50" w:left="945" w:rightChars="50" w:right="105" w:hangingChars="400" w:hanging="84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w:t>
            </w:r>
            <w:r w:rsidR="00E80BE1" w:rsidRPr="00EB71C4">
              <w:rPr>
                <w:rFonts w:ascii="HGPｺﾞｼｯｸM" w:eastAsia="HGPｺﾞｼｯｸM" w:hAnsi="ＭＳ 明朝" w:cs="Times New Roman" w:hint="eastAsia"/>
                <w:szCs w:val="21"/>
              </w:rPr>
              <w:t>（例）訪問介護事業所として4</w:t>
            </w:r>
            <w:r w:rsidRPr="00EB71C4">
              <w:rPr>
                <w:rFonts w:ascii="HGPｺﾞｼｯｸM" w:eastAsia="HGPｺﾞｼｯｸM" w:hAnsi="ＭＳ 明朝" w:cs="Times New Roman" w:hint="eastAsia"/>
                <w:szCs w:val="21"/>
              </w:rPr>
              <w:t>事業所、通所介護事業所として10事業所が所在する地域の場合</w:t>
            </w:r>
          </w:p>
          <w:p w:rsidR="00C65DB0" w:rsidRDefault="00FD4407" w:rsidP="007E4E14">
            <w:pPr>
              <w:ind w:leftChars="400" w:left="840" w:rightChars="50" w:right="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訪問介護について</w:t>
            </w:r>
            <w:r w:rsidR="00E80BE1" w:rsidRPr="00EB71C4">
              <w:rPr>
                <w:rFonts w:ascii="HGPｺﾞｼｯｸM" w:eastAsia="HGPｺﾞｼｯｸM" w:hAnsi="ＭＳ 明朝" w:cs="Times New Roman" w:hint="eastAsia"/>
                <w:szCs w:val="21"/>
              </w:rPr>
              <w:t>80％を超えて</w:t>
            </w:r>
            <w:r w:rsidRPr="00EB71C4">
              <w:rPr>
                <w:rFonts w:ascii="HGPｺﾞｼｯｸM" w:eastAsia="HGPｺﾞｼｯｸM" w:hAnsi="ＭＳ 明朝" w:cs="Times New Roman" w:hint="eastAsia"/>
                <w:szCs w:val="21"/>
              </w:rPr>
              <w:t>紹介率最高法人</w:t>
            </w:r>
            <w:r w:rsidR="00E80BE1" w:rsidRPr="00EB71C4">
              <w:rPr>
                <w:rFonts w:ascii="HGPｺﾞｼｯｸM" w:eastAsia="HGPｺﾞｼｯｸM" w:hAnsi="ＭＳ 明朝" w:cs="Times New Roman" w:hint="eastAsia"/>
                <w:szCs w:val="21"/>
              </w:rPr>
              <w:t>を位置づけた場合でも減算は適用されないが、</w:t>
            </w:r>
          </w:p>
          <w:p w:rsidR="00FD4407" w:rsidRPr="00EB71C4" w:rsidRDefault="00E80BE1" w:rsidP="007E4E14">
            <w:pPr>
              <w:ind w:leftChars="400" w:left="840" w:rightChars="50" w:right="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通所介護については80</w:t>
            </w:r>
            <w:r w:rsidR="00FD4407" w:rsidRPr="00EB71C4">
              <w:rPr>
                <w:rFonts w:ascii="HGPｺﾞｼｯｸM" w:eastAsia="HGPｺﾞｼｯｸM" w:hAnsi="ＭＳ 明朝" w:cs="Times New Roman" w:hint="eastAsia"/>
                <w:szCs w:val="21"/>
              </w:rPr>
              <w:t>％を超えた場合減算が適用される。</w:t>
            </w:r>
          </w:p>
          <w:p w:rsidR="00C65DB0" w:rsidRDefault="00FD4407" w:rsidP="007E4E14">
            <w:pPr>
              <w:ind w:leftChars="209" w:left="859" w:rightChars="50" w:right="105" w:hangingChars="200" w:hanging="42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（例）訪問介護</w:t>
            </w:r>
            <w:r w:rsidR="00E80BE1" w:rsidRPr="00EB71C4">
              <w:rPr>
                <w:rFonts w:ascii="HGPｺﾞｼｯｸM" w:eastAsia="HGPｺﾞｼｯｸM" w:hAnsi="ＭＳ 明朝" w:cs="Times New Roman" w:hint="eastAsia"/>
                <w:szCs w:val="21"/>
              </w:rPr>
              <w:t>事業所として4</w:t>
            </w:r>
            <w:r w:rsidRPr="00EB71C4">
              <w:rPr>
                <w:rFonts w:ascii="HGPｺﾞｼｯｸM" w:eastAsia="HGPｺﾞｼｯｸM" w:hAnsi="ＭＳ 明朝" w:cs="Times New Roman" w:hint="eastAsia"/>
                <w:szCs w:val="21"/>
              </w:rPr>
              <w:t>事業所、通所介護事業所として</w:t>
            </w:r>
            <w:r w:rsidR="00E80BE1" w:rsidRPr="00EB71C4">
              <w:rPr>
                <w:rFonts w:ascii="HGPｺﾞｼｯｸM" w:eastAsia="HGPｺﾞｼｯｸM" w:hAnsi="ＭＳ 明朝" w:cs="Times New Roman" w:hint="eastAsia"/>
                <w:szCs w:val="21"/>
              </w:rPr>
              <w:t>4</w:t>
            </w:r>
            <w:r w:rsidRPr="00EB71C4">
              <w:rPr>
                <w:rFonts w:ascii="HGPｺﾞｼｯｸM" w:eastAsia="HGPｺﾞｼｯｸM" w:hAnsi="ＭＳ 明朝" w:cs="Times New Roman" w:hint="eastAsia"/>
                <w:szCs w:val="21"/>
              </w:rPr>
              <w:t>事業所が所在する地域の場合は、訪問</w:t>
            </w:r>
          </w:p>
          <w:p w:rsidR="005B60DC" w:rsidRPr="00EB71C4" w:rsidRDefault="00FD4407" w:rsidP="00C65DB0">
            <w:pPr>
              <w:ind w:leftChars="409" w:left="859" w:rightChars="50" w:right="105"/>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介護及び通所介護それぞれについて</w:t>
            </w:r>
            <w:r w:rsidR="00E80BE1" w:rsidRPr="00EB71C4">
              <w:rPr>
                <w:rFonts w:ascii="HGPｺﾞｼｯｸM" w:eastAsia="HGPｺﾞｼｯｸM" w:hAnsi="ＭＳ 明朝" w:cs="Times New Roman" w:hint="eastAsia"/>
                <w:szCs w:val="21"/>
              </w:rPr>
              <w:t>80</w:t>
            </w:r>
            <w:r w:rsidRPr="00EB71C4">
              <w:rPr>
                <w:rFonts w:ascii="HGPｺﾞｼｯｸM" w:eastAsia="HGPｺﾞｼｯｸM" w:hAnsi="ＭＳ 明朝" w:cs="Times New Roman" w:hint="eastAsia"/>
                <w:szCs w:val="21"/>
              </w:rPr>
              <w:t>％を超えた場合でも減算は適用されない。</w:t>
            </w:r>
          </w:p>
          <w:p w:rsidR="00FD4407" w:rsidRPr="00EB71C4" w:rsidRDefault="00FD4407" w:rsidP="007E4E14">
            <w:pPr>
              <w:spacing w:beforeLines="50" w:before="180"/>
              <w:ind w:leftChars="50" w:left="105" w:rightChars="50" w:right="105" w:firstLineChars="100" w:firstLine="21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②　特別地域居宅介護支援加算を受けている事業者である場合</w:t>
            </w:r>
          </w:p>
          <w:p w:rsidR="005B60DC" w:rsidRPr="00EB71C4" w:rsidRDefault="00FD4407" w:rsidP="007E4E14">
            <w:pPr>
              <w:ind w:leftChars="365" w:left="976" w:rightChars="50" w:right="105" w:hangingChars="100" w:hanging="21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・当該居宅介護支援事業所が「県内における特別地域加算の対象地域」に所在する場合。</w:t>
            </w:r>
            <w:r w:rsidR="00E80BE1" w:rsidRPr="00EB71C4">
              <w:rPr>
                <w:rFonts w:ascii="HGPｺﾞｼｯｸM" w:eastAsia="HGPｺﾞｼｯｸM" w:hAnsi="ＭＳ 明朝" w:cs="Times New Roman" w:hint="eastAsia"/>
                <w:szCs w:val="21"/>
              </w:rPr>
              <w:t>（近江八幡市の場合は沖島が該当）</w:t>
            </w:r>
          </w:p>
          <w:p w:rsidR="00FD4407" w:rsidRPr="00EB71C4" w:rsidRDefault="00FD4407" w:rsidP="007E4E14">
            <w:pPr>
              <w:spacing w:beforeLines="50" w:before="180"/>
              <w:ind w:leftChars="50" w:left="105" w:rightChars="50" w:right="105" w:firstLineChars="100" w:firstLine="210"/>
              <w:rPr>
                <w:rFonts w:ascii="HGPｺﾞｼｯｸM" w:eastAsia="HGPｺﾞｼｯｸM" w:hAnsi="ＭＳ 明朝" w:cs="Times New Roman"/>
                <w:szCs w:val="21"/>
                <w:u w:val="single"/>
              </w:rPr>
            </w:pPr>
            <w:r w:rsidRPr="00EB71C4">
              <w:rPr>
                <w:rFonts w:ascii="HGPｺﾞｼｯｸM" w:eastAsia="HGPｺﾞｼｯｸM" w:hAnsi="ＭＳ 明朝" w:cs="Times New Roman" w:hint="eastAsia"/>
                <w:szCs w:val="21"/>
              </w:rPr>
              <w:t>③　事業所が小規模である場合</w:t>
            </w:r>
          </w:p>
          <w:p w:rsidR="005B60DC" w:rsidRPr="00EB71C4" w:rsidRDefault="00FD4407" w:rsidP="007E4E14">
            <w:pPr>
              <w:ind w:leftChars="365" w:left="976" w:rightChars="50" w:right="105" w:hangingChars="100" w:hanging="21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・判定期</w:t>
            </w:r>
            <w:r w:rsidR="00C65DB0">
              <w:rPr>
                <w:rFonts w:ascii="HGPｺﾞｼｯｸM" w:eastAsia="HGPｺﾞｼｯｸM" w:hAnsi="ＭＳ 明朝" w:cs="Times New Roman" w:hint="eastAsia"/>
                <w:szCs w:val="21"/>
              </w:rPr>
              <w:t>間の１月あたりの平均居宅サービス計画件数が２０件以下である場合</w:t>
            </w:r>
          </w:p>
          <w:p w:rsidR="00FD4407" w:rsidRPr="00EB71C4" w:rsidRDefault="00FD4407" w:rsidP="007E4E14">
            <w:pPr>
              <w:spacing w:beforeLines="50" w:before="180"/>
              <w:ind w:right="50" w:firstLineChars="150" w:firstLine="315"/>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④　サービスの利用が少数である場合</w:t>
            </w:r>
          </w:p>
          <w:p w:rsidR="007E4E14" w:rsidRDefault="00FD4407" w:rsidP="007E4E14">
            <w:pPr>
              <w:ind w:leftChars="350" w:left="1155" w:right="50" w:hangingChars="200" w:hanging="42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・判定期間の１月当たりの居宅サービス計画のうち、それぞれのサービスが位置付けられた計画件数が</w:t>
            </w:r>
          </w:p>
          <w:p w:rsidR="007E4E14" w:rsidRDefault="00FD4407" w:rsidP="007E4E14">
            <w:pPr>
              <w:ind w:leftChars="400" w:left="1155" w:right="50" w:hangingChars="150" w:hanging="315"/>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１月当たり平均10</w:t>
            </w:r>
            <w:r w:rsidR="00C65DB0">
              <w:rPr>
                <w:rFonts w:ascii="HGPｺﾞｼｯｸM" w:eastAsia="HGPｺﾞｼｯｸM" w:hAnsi="ＭＳ 明朝" w:cs="Times New Roman" w:hint="eastAsia"/>
                <w:szCs w:val="21"/>
              </w:rPr>
              <w:t>件以下である場合</w:t>
            </w:r>
          </w:p>
          <w:p w:rsidR="00A46583" w:rsidRPr="00EB71C4" w:rsidRDefault="00FD4407" w:rsidP="007E4E14">
            <w:pPr>
              <w:spacing w:beforeLines="50" w:before="180"/>
              <w:ind w:leftChars="250" w:left="945" w:right="50" w:hangingChars="200" w:hanging="42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（例）訪問介護が位置付けられた計画件数が１月当たり平均５件、通所介護が位置付けられた計画件数が１月当たり平均20件の場合は、</w:t>
            </w:r>
            <w:r w:rsidR="00472942" w:rsidRPr="00EB71C4">
              <w:rPr>
                <w:rFonts w:ascii="HGPｺﾞｼｯｸM" w:eastAsia="HGPｺﾞｼｯｸM" w:hAnsi="ＭＳ 明朝" w:cs="Times New Roman" w:hint="eastAsia"/>
                <w:szCs w:val="21"/>
              </w:rPr>
              <w:t>訪問介護について80％を超えて紹介率最高法人を位置づけた場合でも減算は適用されないが、通所介護については80</w:t>
            </w:r>
            <w:r w:rsidR="00A46583" w:rsidRPr="00EB71C4">
              <w:rPr>
                <w:rFonts w:ascii="HGPｺﾞｼｯｸM" w:eastAsia="HGPｺﾞｼｯｸM" w:hAnsi="ＭＳ 明朝" w:cs="Times New Roman" w:hint="eastAsia"/>
                <w:szCs w:val="21"/>
              </w:rPr>
              <w:t>％を超えた場合減算が適用される。</w:t>
            </w:r>
          </w:p>
        </w:tc>
      </w:tr>
      <w:tr w:rsidR="00FD4407" w:rsidRPr="00EB71C4" w:rsidTr="00C65DB0">
        <w:trPr>
          <w:trHeight w:hRule="exact" w:val="14327"/>
        </w:trPr>
        <w:tc>
          <w:tcPr>
            <w:tcW w:w="9653" w:type="dxa"/>
            <w:tcBorders>
              <w:top w:val="single" w:sz="4" w:space="0" w:color="000000"/>
              <w:left w:val="single" w:sz="4" w:space="0" w:color="000000"/>
              <w:bottom w:val="single" w:sz="4" w:space="0" w:color="000000"/>
              <w:right w:val="single" w:sz="4" w:space="0" w:color="000000"/>
            </w:tcBorders>
          </w:tcPr>
          <w:p w:rsidR="005B60DC" w:rsidRPr="00EB71C4" w:rsidRDefault="00FD4407" w:rsidP="007E4E14">
            <w:pPr>
              <w:ind w:leftChars="50" w:left="105" w:rightChars="50" w:right="105" w:firstLineChars="100" w:firstLine="210"/>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lastRenderedPageBreak/>
              <w:t xml:space="preserve">　</w:t>
            </w:r>
          </w:p>
          <w:p w:rsidR="005B60DC" w:rsidRPr="00EB71C4" w:rsidRDefault="005B60DC" w:rsidP="007E4E14">
            <w:pPr>
              <w:ind w:rightChars="50" w:right="105" w:firstLineChars="150" w:firstLine="315"/>
              <w:rPr>
                <w:rFonts w:ascii="HGPｺﾞｼｯｸM" w:eastAsia="HGPｺﾞｼｯｸM" w:hAnsi="ＭＳ 明朝" w:cs="Times New Roman"/>
                <w:szCs w:val="21"/>
              </w:rPr>
            </w:pPr>
            <w:r w:rsidRPr="00EB71C4">
              <w:rPr>
                <w:rFonts w:ascii="HGPｺﾞｼｯｸM" w:eastAsia="HGPｺﾞｼｯｸM" w:hAnsi="ＭＳ 明朝" w:cs="ＭＳ 明朝" w:hint="eastAsia"/>
                <w:szCs w:val="21"/>
              </w:rPr>
              <w:t>⑤</w:t>
            </w:r>
            <w:r w:rsidRPr="00EB71C4">
              <w:rPr>
                <w:rFonts w:ascii="HGPｺﾞｼｯｸM" w:eastAsia="HGPｺﾞｼｯｸM" w:hAnsi="ＭＳ 明朝" w:cs="Times New Roman" w:hint="eastAsia"/>
                <w:szCs w:val="21"/>
              </w:rPr>
              <w:t xml:space="preserve">　その他正当な理由と市長が認めた場合</w:t>
            </w:r>
          </w:p>
          <w:p w:rsidR="00C65DB0" w:rsidRDefault="005B60DC" w:rsidP="00C65DB0">
            <w:pPr>
              <w:ind w:leftChars="365" w:left="976" w:rightChars="50" w:right="105" w:hangingChars="100" w:hanging="21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w:t>
            </w:r>
            <w:r w:rsidR="00C65DB0">
              <w:rPr>
                <w:rFonts w:ascii="HGPｺﾞｼｯｸM" w:eastAsia="HGPｺﾞｼｯｸM" w:hAnsi="ＭＳ 明朝" w:cs="Times New Roman" w:hint="eastAsia"/>
                <w:szCs w:val="21"/>
              </w:rPr>
              <w:t>やむを得ず８０％を超えると見込まれる場合には、あらかじめ</w:t>
            </w:r>
            <w:r w:rsidRPr="00EB71C4">
              <w:rPr>
                <w:rFonts w:ascii="HGPｺﾞｼｯｸM" w:eastAsia="HGPｺﾞｼｯｸM" w:hAnsi="ＭＳ 明朝" w:cs="Times New Roman" w:hint="eastAsia"/>
                <w:szCs w:val="21"/>
              </w:rPr>
              <w:t>市介護保険課に必要書類を</w:t>
            </w:r>
            <w:r w:rsidR="00C65DB0">
              <w:rPr>
                <w:rFonts w:ascii="HGPｺﾞｼｯｸM" w:eastAsia="HGPｺﾞｼｯｸM" w:hAnsi="ＭＳ 明朝" w:cs="Times New Roman" w:hint="eastAsia"/>
                <w:szCs w:val="21"/>
              </w:rPr>
              <w:t>添えて申し</w:t>
            </w:r>
          </w:p>
          <w:p w:rsidR="005B60DC" w:rsidRPr="00EB71C4" w:rsidRDefault="005B60DC" w:rsidP="00C65DB0">
            <w:pPr>
              <w:ind w:rightChars="50" w:right="105" w:firstLineChars="400" w:firstLine="84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出ること。</w:t>
            </w:r>
          </w:p>
          <w:p w:rsidR="005B60DC" w:rsidRPr="00EB71C4" w:rsidRDefault="00C7757A" w:rsidP="007E4E14">
            <w:pPr>
              <w:ind w:leftChars="50" w:left="105" w:rightChars="50" w:right="105" w:firstLineChars="300" w:firstLine="630"/>
              <w:jc w:val="left"/>
              <w:rPr>
                <w:rFonts w:ascii="HGPｺﾞｼｯｸM" w:eastAsia="HGPｺﾞｼｯｸM" w:hAnsi="ＭＳ 明朝" w:cs="Times New Roman"/>
                <w:szCs w:val="21"/>
              </w:rPr>
            </w:pPr>
            <w:r>
              <w:rPr>
                <w:rFonts w:ascii="HGPｺﾞｼｯｸM" w:eastAsia="HGPｺﾞｼｯｸM" w:hAnsi="ＭＳ 明朝" w:cs="Times New Roman" w:hint="eastAsia"/>
                <w:szCs w:val="21"/>
              </w:rPr>
              <w:t>・ヒアリング等による確認により総合的に判断します</w:t>
            </w:r>
            <w:r w:rsidR="005B60DC" w:rsidRPr="00EB71C4">
              <w:rPr>
                <w:rFonts w:ascii="HGPｺﾞｼｯｸM" w:eastAsia="HGPｺﾞｼｯｸM" w:hAnsi="ＭＳ 明朝" w:cs="Times New Roman" w:hint="eastAsia"/>
                <w:szCs w:val="21"/>
              </w:rPr>
              <w:t>。</w:t>
            </w:r>
          </w:p>
          <w:p w:rsidR="005B60DC" w:rsidRPr="00EB71C4" w:rsidRDefault="005B60DC" w:rsidP="007E4E14">
            <w:pPr>
              <w:ind w:left="50" w:right="50" w:firstLineChars="400" w:firstLine="84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※提出する書類：</w:t>
            </w:r>
          </w:p>
          <w:p w:rsidR="005B60DC" w:rsidRPr="00EB71C4" w:rsidRDefault="005B60DC" w:rsidP="007E4E14">
            <w:pPr>
              <w:ind w:leftChars="465" w:left="1247" w:right="50" w:hangingChars="129" w:hanging="271"/>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(1) 様式１</w:t>
            </w:r>
            <w:r w:rsidR="009E2F9F">
              <w:rPr>
                <w:rFonts w:ascii="HGPｺﾞｼｯｸM" w:eastAsia="HGPｺﾞｼｯｸM" w:hAnsi="ＭＳ 明朝" w:cs="Times New Roman" w:hint="eastAsia"/>
                <w:szCs w:val="21"/>
              </w:rPr>
              <w:t xml:space="preserve">　</w:t>
            </w:r>
            <w:r w:rsidRPr="00EB71C4">
              <w:rPr>
                <w:rFonts w:ascii="HGPｺﾞｼｯｸM" w:eastAsia="HGPｺﾞｼｯｸM" w:hAnsi="ＭＳ 明朝" w:cs="Times New Roman" w:hint="eastAsia"/>
                <w:szCs w:val="21"/>
              </w:rPr>
              <w:t>「居宅介護支援費にかかる特定事業所集中減算報告様式」</w:t>
            </w:r>
          </w:p>
          <w:p w:rsidR="00C65DB0" w:rsidRDefault="005B60DC" w:rsidP="00C65DB0">
            <w:pPr>
              <w:ind w:leftChars="465" w:left="1247" w:right="50" w:hangingChars="129" w:hanging="271"/>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(2) 様式２</w:t>
            </w:r>
            <w:r w:rsidR="009E2F9F">
              <w:rPr>
                <w:rFonts w:ascii="HGPｺﾞｼｯｸM" w:eastAsia="HGPｺﾞｼｯｸM" w:hAnsi="ＭＳ 明朝" w:cs="Times New Roman" w:hint="eastAsia"/>
                <w:szCs w:val="21"/>
              </w:rPr>
              <w:t xml:space="preserve">　</w:t>
            </w:r>
            <w:r w:rsidRPr="00EB71C4">
              <w:rPr>
                <w:rFonts w:ascii="HGPｺﾞｼｯｸM" w:eastAsia="HGPｺﾞｼｯｸM" w:hAnsi="ＭＳ 明朝" w:cs="Times New Roman" w:hint="eastAsia"/>
                <w:szCs w:val="21"/>
              </w:rPr>
              <w:t>「居宅介護支援費にかかる特定事業所集中減算判定様式」</w:t>
            </w:r>
          </w:p>
          <w:p w:rsidR="005B60DC" w:rsidRPr="00EB71C4" w:rsidRDefault="009E2F9F" w:rsidP="00C65DB0">
            <w:pPr>
              <w:ind w:leftChars="565" w:left="1186" w:right="50" w:firstLineChars="50" w:firstLine="105"/>
              <w:jc w:val="left"/>
              <w:rPr>
                <w:rFonts w:ascii="HGPｺﾞｼｯｸM" w:eastAsia="HGPｺﾞｼｯｸM" w:hAnsi="ＭＳ 明朝" w:cs="Times New Roman"/>
                <w:szCs w:val="21"/>
              </w:rPr>
            </w:pPr>
            <w:r>
              <w:rPr>
                <w:rFonts w:ascii="HGPｺﾞｼｯｸM" w:eastAsia="HGPｺﾞｼｯｸM" w:hAnsi="ＭＳ 明朝" w:cs="Times New Roman" w:hint="eastAsia"/>
                <w:szCs w:val="21"/>
              </w:rPr>
              <w:t>（</w:t>
            </w:r>
            <w:r w:rsidR="00C65DB0">
              <w:rPr>
                <w:rFonts w:ascii="HGPｺﾞｼｯｸM" w:eastAsia="HGPｺﾞｼｯｸM" w:hAnsi="ＭＳ 明朝" w:cs="Times New Roman" w:hint="eastAsia"/>
                <w:szCs w:val="21"/>
              </w:rPr>
              <w:t>※紹介率が８０％超</w:t>
            </w:r>
            <w:r w:rsidR="005B60DC" w:rsidRPr="00EB71C4">
              <w:rPr>
                <w:rFonts w:ascii="HGPｺﾞｼｯｸM" w:eastAsia="HGPｺﾞｼｯｸM" w:hAnsi="ＭＳ 明朝" w:cs="Times New Roman" w:hint="eastAsia"/>
                <w:szCs w:val="21"/>
              </w:rPr>
              <w:t>サービスのみ）</w:t>
            </w:r>
          </w:p>
          <w:p w:rsidR="005B60DC" w:rsidRPr="00EB71C4" w:rsidRDefault="005B60DC" w:rsidP="00C65DB0">
            <w:pPr>
              <w:ind w:leftChars="465" w:left="2087" w:right="50" w:hangingChars="529" w:hanging="1111"/>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(3) 様式３</w:t>
            </w:r>
            <w:r w:rsidR="00C65DB0">
              <w:rPr>
                <w:rFonts w:ascii="HGPｺﾞｼｯｸM" w:eastAsia="HGPｺﾞｼｯｸM" w:hAnsi="ＭＳ 明朝" w:cs="Times New Roman" w:hint="eastAsia"/>
                <w:szCs w:val="21"/>
              </w:rPr>
              <w:t xml:space="preserve"> </w:t>
            </w:r>
            <w:r w:rsidRPr="00EB71C4">
              <w:rPr>
                <w:rFonts w:ascii="HGPｺﾞｼｯｸM" w:eastAsia="HGPｺﾞｼｯｸM" w:hAnsi="ＭＳ 明朝" w:cs="Times New Roman" w:hint="eastAsia"/>
                <w:szCs w:val="21"/>
              </w:rPr>
              <w:t>「居宅介護支援費の算定にかかる特定事業所集中減算に関する「その他正当な理由」の申出について」</w:t>
            </w:r>
          </w:p>
          <w:p w:rsidR="00FD4407" w:rsidRPr="00EB71C4" w:rsidRDefault="00FD4407" w:rsidP="007E4E14">
            <w:pPr>
              <w:spacing w:beforeLines="50" w:before="180"/>
              <w:ind w:left="50" w:right="50" w:firstLineChars="100" w:firstLine="21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≪通所介護と地域密着型通所介護のみ≫</w:t>
            </w:r>
          </w:p>
          <w:p w:rsidR="00FD4407" w:rsidRPr="00EB71C4" w:rsidRDefault="005B60DC" w:rsidP="007E4E14">
            <w:pPr>
              <w:ind w:left="840" w:right="50" w:hangingChars="400" w:hanging="84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w:t>
            </w:r>
            <w:r w:rsidR="009E2F9F">
              <w:rPr>
                <w:rFonts w:ascii="HGPｺﾞｼｯｸM" w:eastAsia="HGPｺﾞｼｯｸM" w:hAnsi="ＭＳ 明朝" w:cs="Times New Roman" w:hint="eastAsia"/>
                <w:szCs w:val="21"/>
              </w:rPr>
              <w:t xml:space="preserve">　 </w:t>
            </w:r>
            <w:r w:rsidR="00FD4407" w:rsidRPr="00EB71C4">
              <w:rPr>
                <w:rFonts w:ascii="HGPｺﾞｼｯｸM" w:eastAsia="HGPｺﾞｼｯｸM" w:hAnsi="ＭＳ 明朝" w:cs="Times New Roman" w:hint="eastAsia"/>
                <w:szCs w:val="21"/>
              </w:rPr>
              <w:t>⑥　通所介護と地域密</w:t>
            </w:r>
            <w:r w:rsidR="00C65DB0">
              <w:rPr>
                <w:rFonts w:ascii="HGPｺﾞｼｯｸM" w:eastAsia="HGPｺﾞｼｯｸM" w:hAnsi="ＭＳ 明朝" w:cs="Times New Roman" w:hint="eastAsia"/>
                <w:szCs w:val="21"/>
              </w:rPr>
              <w:t>着型通所介護を区分せず従来どおり算定すると８０％を超えない場合</w:t>
            </w:r>
          </w:p>
          <w:p w:rsidR="00FD4407" w:rsidRPr="00EB71C4" w:rsidRDefault="00FD4407" w:rsidP="007E4E14">
            <w:pPr>
              <w:ind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w:t>
            </w:r>
            <w:r w:rsidR="00C65DB0">
              <w:rPr>
                <w:rFonts w:ascii="HGPｺﾞｼｯｸM" w:eastAsia="HGPｺﾞｼｯｸM" w:hAnsi="ＭＳ 明朝" w:cs="Times New Roman" w:hint="eastAsia"/>
                <w:szCs w:val="21"/>
              </w:rPr>
              <w:t xml:space="preserve">　</w:t>
            </w:r>
            <w:r w:rsidRPr="00EB71C4">
              <w:rPr>
                <w:rFonts w:ascii="HGPｺﾞｼｯｸM" w:eastAsia="HGPｺﾞｼｯｸM" w:hAnsi="ＭＳ 明朝" w:cs="Times New Roman" w:hint="eastAsia"/>
                <w:szCs w:val="21"/>
              </w:rPr>
              <w:t>・根拠となる算定結果を添付すること。</w:t>
            </w:r>
          </w:p>
          <w:p w:rsidR="00FD4407" w:rsidRPr="00EB71C4" w:rsidRDefault="00FD4407" w:rsidP="007E4E14">
            <w:pPr>
              <w:ind w:right="50"/>
              <w:jc w:val="left"/>
              <w:rPr>
                <w:rFonts w:ascii="HGPｺﾞｼｯｸM" w:eastAsia="HGPｺﾞｼｯｸM" w:hAnsi="ＭＳ 明朝" w:cs="Times New Roman"/>
                <w:szCs w:val="21"/>
              </w:rPr>
            </w:pPr>
          </w:p>
          <w:p w:rsidR="00FD4407" w:rsidRPr="00EB71C4" w:rsidRDefault="00FD4407" w:rsidP="007E4E14">
            <w:pPr>
              <w:ind w:right="50" w:firstLineChars="50" w:firstLine="105"/>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【参考】</w:t>
            </w:r>
          </w:p>
          <w:p w:rsidR="00FD4407" w:rsidRPr="00EB71C4" w:rsidRDefault="00FD4407" w:rsidP="007E4E14">
            <w:pPr>
              <w:ind w:right="50" w:firstLineChars="100" w:firstLine="21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・特定事業所集中減算における「通所介護・地域密着型通所介護」の取扱いについて</w:t>
            </w:r>
          </w:p>
          <w:p w:rsidR="00FD4407" w:rsidRPr="00EB71C4" w:rsidRDefault="005B60DC" w:rsidP="007E4E14">
            <w:pPr>
              <w:spacing w:beforeLines="50" w:before="180"/>
              <w:ind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 xml:space="preserve">　　</w:t>
            </w:r>
            <w:r w:rsidR="00FD4407" w:rsidRPr="00EB71C4">
              <w:rPr>
                <w:rFonts w:ascii="HGPｺﾞｼｯｸM" w:eastAsia="HGPｺﾞｼｯｸM" w:hAnsi="ＭＳ 明朝" w:cs="Times New Roman" w:hint="eastAsia"/>
                <w:szCs w:val="21"/>
              </w:rPr>
              <w:t>平成28年5月30日付厚生労働省老健局振興課Ｑ＆Ａ</w:t>
            </w:r>
          </w:p>
          <w:p w:rsidR="00FD4407" w:rsidRPr="00EB71C4" w:rsidRDefault="00FD4407" w:rsidP="007E4E14">
            <w:pPr>
              <w:ind w:right="50" w:firstLineChars="200" w:firstLine="42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noProof/>
                <w:szCs w:val="21"/>
              </w:rPr>
              <mc:AlternateContent>
                <mc:Choice Requires="wps">
                  <w:drawing>
                    <wp:anchor distT="0" distB="0" distL="114300" distR="114300" simplePos="0" relativeHeight="251656192" behindDoc="0" locked="0" layoutInCell="1" allowOverlap="1" wp14:anchorId="5385D3AC" wp14:editId="5016576F">
                      <wp:simplePos x="0" y="0"/>
                      <wp:positionH relativeFrom="column">
                        <wp:posOffset>231140</wp:posOffset>
                      </wp:positionH>
                      <wp:positionV relativeFrom="paragraph">
                        <wp:posOffset>78105</wp:posOffset>
                      </wp:positionV>
                      <wp:extent cx="5734050" cy="1218565"/>
                      <wp:effectExtent l="0" t="0" r="190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18565"/>
                              </a:xfrm>
                              <a:prstGeom prst="rect">
                                <a:avLst/>
                              </a:prstGeom>
                              <a:solidFill>
                                <a:srgbClr val="FFFFFF"/>
                              </a:solidFill>
                              <a:ln w="9525">
                                <a:solidFill>
                                  <a:srgbClr val="000000"/>
                                </a:solidFill>
                                <a:miter lim="800000"/>
                                <a:headEnd/>
                                <a:tailEnd/>
                              </a:ln>
                            </wps:spPr>
                            <wps:txbx>
                              <w:txbxContent>
                                <w:p w:rsidR="00FD4407" w:rsidRPr="00483A1F" w:rsidRDefault="00FD4407" w:rsidP="00FD4407">
                                  <w:pPr>
                                    <w:ind w:left="200" w:hangingChars="100" w:hanging="200"/>
                                    <w:rPr>
                                      <w:sz w:val="20"/>
                                      <w:szCs w:val="20"/>
                                    </w:rPr>
                                  </w:pPr>
                                  <w:r>
                                    <w:rPr>
                                      <w:rFonts w:hint="eastAsia"/>
                                      <w:sz w:val="20"/>
                                      <w:szCs w:val="20"/>
                                    </w:rPr>
                                    <w:t>（</w:t>
                                  </w:r>
                                  <w:r w:rsidRPr="00483A1F">
                                    <w:rPr>
                                      <w:rFonts w:hint="eastAsia"/>
                                      <w:sz w:val="20"/>
                                      <w:szCs w:val="20"/>
                                    </w:rPr>
                                    <w:t>問）</w:t>
                                  </w:r>
                                  <w:r w:rsidRPr="00483A1F">
                                    <w:rPr>
                                      <w:rFonts w:hint="eastAsia"/>
                                      <w:sz w:val="20"/>
                                      <w:szCs w:val="20"/>
                                    </w:rPr>
                                    <w:t xml:space="preserve"> </w:t>
                                  </w:r>
                                  <w:r w:rsidRPr="00483A1F">
                                    <w:rPr>
                                      <w:rFonts w:hint="eastAsia"/>
                                      <w:sz w:val="20"/>
                                      <w:szCs w:val="20"/>
                                    </w:rPr>
                                    <w:t>平成２８年４月１日から特定事業所集中減算の対象サービスとして地域密着型通所介護が加わったところであるが、平成２８年４月１日前から継続して通所介護を利用している者も多く、通所介護と地域密着型通所介護とを分けて計算することで居宅介護支援業務にも支障が生じると考えるが、減算の適用有無の判断に際して柔軟な取扱いは可能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85D3AC" id="_x0000_t202" coordsize="21600,21600" o:spt="202" path="m,l,21600r21600,l21600,xe">
                      <v:stroke joinstyle="miter"/>
                      <v:path gradientshapeok="t" o:connecttype="rect"/>
                    </v:shapetype>
                    <v:shape id="テキスト ボックス 10" o:spid="_x0000_s1026" type="#_x0000_t202" style="position:absolute;left:0;text-align:left;margin-left:18.2pt;margin-top:6.15pt;width:451.5pt;height:9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">
                      <v:textbox style="mso-fit-shape-to-text:t">
                        <w:txbxContent>
                          <w:p w:rsidR="00FD4407" w:rsidRPr="00483A1F" w:rsidRDefault="00FD4407" w:rsidP="00FD4407">
                            <w:pPr>
                              <w:ind w:left="200" w:hangingChars="100" w:hanging="200"/>
                              <w:rPr>
                                <w:sz w:val="20"/>
                                <w:szCs w:val="20"/>
                              </w:rPr>
                            </w:pPr>
                            <w:r>
                              <w:rPr>
                                <w:rFonts w:hint="eastAsia"/>
                                <w:sz w:val="20"/>
                                <w:szCs w:val="20"/>
                              </w:rPr>
                              <w:t>（</w:t>
                            </w:r>
                            <w:r w:rsidRPr="00483A1F">
                              <w:rPr>
                                <w:rFonts w:hint="eastAsia"/>
                                <w:sz w:val="20"/>
                                <w:szCs w:val="20"/>
                              </w:rPr>
                              <w:t>問）</w:t>
                            </w:r>
                            <w:r w:rsidRPr="00483A1F">
                              <w:rPr>
                                <w:rFonts w:hint="eastAsia"/>
                                <w:sz w:val="20"/>
                                <w:szCs w:val="20"/>
                              </w:rPr>
                              <w:t xml:space="preserve"> </w:t>
                            </w:r>
                            <w:r w:rsidRPr="00483A1F">
                              <w:rPr>
                                <w:rFonts w:hint="eastAsia"/>
                                <w:sz w:val="20"/>
                                <w:szCs w:val="20"/>
                              </w:rPr>
                              <w:t>平成２８年４月１日から特定事業所集中減算の対象サービスとして地域密着型通所介護が加わったところであるが、平成２８年４月１日前から継続して通所介護を利用している者も多く、通所介護と地域密着型通所介護とを分けて計算することで居宅介護支援業務にも支障が生じると考えるが、減算の適用有無の判断に際して柔軟な取扱いは可能か。</w:t>
                            </w:r>
                          </w:p>
                        </w:txbxContent>
                      </v:textbox>
                    </v:shape>
                  </w:pict>
                </mc:Fallback>
              </mc:AlternateContent>
            </w:r>
          </w:p>
          <w:p w:rsidR="00FD4407" w:rsidRPr="00EB71C4" w:rsidRDefault="00FD4407" w:rsidP="007E4E14">
            <w:pPr>
              <w:ind w:right="50"/>
              <w:jc w:val="left"/>
              <w:rPr>
                <w:rFonts w:ascii="HGPｺﾞｼｯｸM" w:eastAsia="HGPｺﾞｼｯｸM" w:hAnsi="ＭＳ 明朝" w:cs="Times New Roman"/>
                <w:szCs w:val="21"/>
              </w:rPr>
            </w:pPr>
          </w:p>
          <w:p w:rsidR="00FD4407" w:rsidRPr="00EB71C4" w:rsidRDefault="00FD4407" w:rsidP="007E4E14">
            <w:pPr>
              <w:ind w:right="50"/>
              <w:jc w:val="left"/>
              <w:rPr>
                <w:rFonts w:ascii="HGPｺﾞｼｯｸM" w:eastAsia="HGPｺﾞｼｯｸM" w:hAnsi="ＭＳ 明朝" w:cs="Times New Roman"/>
                <w:szCs w:val="21"/>
              </w:rPr>
            </w:pPr>
          </w:p>
          <w:p w:rsidR="00FD4407" w:rsidRPr="00EB71C4" w:rsidRDefault="00FD4407" w:rsidP="007E4E14">
            <w:pPr>
              <w:ind w:right="50"/>
              <w:jc w:val="left"/>
              <w:rPr>
                <w:rFonts w:ascii="HGPｺﾞｼｯｸM" w:eastAsia="HGPｺﾞｼｯｸM" w:hAnsi="ＭＳ 明朝" w:cs="Times New Roman"/>
                <w:szCs w:val="21"/>
              </w:rPr>
            </w:pPr>
          </w:p>
          <w:p w:rsidR="00FD4407" w:rsidRPr="00EB71C4" w:rsidRDefault="00FD4407" w:rsidP="007E4E14">
            <w:pPr>
              <w:ind w:right="50"/>
              <w:jc w:val="left"/>
              <w:rPr>
                <w:rFonts w:ascii="HGPｺﾞｼｯｸM" w:eastAsia="HGPｺﾞｼｯｸM" w:hAnsi="ＭＳ 明朝" w:cs="Times New Roman"/>
                <w:szCs w:val="21"/>
              </w:rPr>
            </w:pPr>
          </w:p>
          <w:p w:rsidR="005B60DC" w:rsidRPr="00EB71C4" w:rsidRDefault="00D90488" w:rsidP="007E4E14">
            <w:pPr>
              <w:ind w:leftChars="100" w:left="840" w:right="50" w:hangingChars="300" w:hanging="63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（回答）平成２８年４月１日以降平成３０年３月３１日までの間に作成される居宅サービス計画に</w:t>
            </w:r>
            <w:r w:rsidR="00EB71C4">
              <w:rPr>
                <w:rFonts w:ascii="HGPｺﾞｼｯｸM" w:eastAsia="HGPｺﾞｼｯｸM" w:hAnsi="ＭＳ 明朝" w:cs="Times New Roman" w:hint="eastAsia"/>
                <w:szCs w:val="21"/>
              </w:rPr>
              <w:t>ついて、特定</w:t>
            </w:r>
          </w:p>
          <w:p w:rsidR="005B60DC" w:rsidRPr="00EB71C4" w:rsidRDefault="00D90488" w:rsidP="007E4E14">
            <w:pPr>
              <w:ind w:leftChars="400" w:left="840"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事業所集中減算の適用を判定するに当たっては、通所介護及び地域密着型通所</w:t>
            </w:r>
            <w:r w:rsidR="00EB71C4">
              <w:rPr>
                <w:rFonts w:ascii="HGPｺﾞｼｯｸM" w:eastAsia="HGPｺﾞｼｯｸM" w:hAnsi="ＭＳ 明朝" w:cs="Times New Roman" w:hint="eastAsia"/>
                <w:szCs w:val="21"/>
              </w:rPr>
              <w:t>介護（以下「通所</w:t>
            </w:r>
          </w:p>
          <w:p w:rsidR="005B60DC" w:rsidRPr="00EB71C4" w:rsidRDefault="00D90488" w:rsidP="007E4E14">
            <w:pPr>
              <w:ind w:leftChars="400" w:left="840"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介護等」という。）のそれぞれについて計算するのではなく、通所介護等の</w:t>
            </w:r>
            <w:r w:rsidR="00EB71C4">
              <w:rPr>
                <w:rFonts w:ascii="HGPｺﾞｼｯｸM" w:eastAsia="HGPｺﾞｼｯｸM" w:hAnsi="ＭＳ 明朝" w:cs="Times New Roman" w:hint="eastAsia"/>
                <w:szCs w:val="21"/>
              </w:rPr>
              <w:t>いずれか、または、双方を</w:t>
            </w:r>
          </w:p>
          <w:p w:rsidR="00EB71C4" w:rsidRDefault="00D90488" w:rsidP="007E4E14">
            <w:pPr>
              <w:ind w:leftChars="400" w:left="840"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位置付けた居宅サービス計画数を算出し、通所介護等について最もその紹介件数の多い法人を位置</w:t>
            </w:r>
          </w:p>
          <w:p w:rsidR="00FD4407" w:rsidRPr="00EB71C4" w:rsidRDefault="00D90488" w:rsidP="007E4E14">
            <w:pPr>
              <w:ind w:leftChars="400" w:left="840"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づけた居宅サービス計画の数の占める割合を計算することとして差し支えない。</w:t>
            </w:r>
          </w:p>
          <w:p w:rsidR="005B60DC" w:rsidRPr="00EB71C4" w:rsidRDefault="005B60DC" w:rsidP="007E4E14">
            <w:pPr>
              <w:ind w:left="840" w:right="50" w:hangingChars="400" w:hanging="840"/>
              <w:jc w:val="left"/>
              <w:rPr>
                <w:rFonts w:ascii="HGPｺﾞｼｯｸM" w:eastAsia="HGPｺﾞｼｯｸM" w:hAnsi="ＭＳ 明朝" w:cs="Times New Roman"/>
                <w:szCs w:val="21"/>
              </w:rPr>
            </w:pPr>
          </w:p>
          <w:p w:rsidR="00FD4407" w:rsidRPr="00EB71C4" w:rsidRDefault="00FD4407" w:rsidP="007E4E14">
            <w:pPr>
              <w:ind w:right="50" w:firstLineChars="150" w:firstLine="315"/>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平成30年度介護報酬改定に関するＱ＆Ａ（Vol.1）（平成30年3月23日）</w:t>
            </w:r>
          </w:p>
          <w:p w:rsidR="00FD4407" w:rsidRPr="00EB71C4" w:rsidRDefault="00FD4407" w:rsidP="007E4E14">
            <w:pPr>
              <w:ind w:right="5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noProof/>
                <w:szCs w:val="21"/>
              </w:rPr>
              <mc:AlternateContent>
                <mc:Choice Requires="wps">
                  <w:drawing>
                    <wp:anchor distT="0" distB="0" distL="114300" distR="114300" simplePos="0" relativeHeight="251658240" behindDoc="0" locked="0" layoutInCell="1" allowOverlap="1" wp14:anchorId="04251106" wp14:editId="1D0AC289">
                      <wp:simplePos x="0" y="0"/>
                      <wp:positionH relativeFrom="column">
                        <wp:posOffset>231140</wp:posOffset>
                      </wp:positionH>
                      <wp:positionV relativeFrom="paragraph">
                        <wp:posOffset>78105</wp:posOffset>
                      </wp:positionV>
                      <wp:extent cx="5734050" cy="995045"/>
                      <wp:effectExtent l="0" t="0" r="19050" b="1397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95045"/>
                              </a:xfrm>
                              <a:prstGeom prst="rect">
                                <a:avLst/>
                              </a:prstGeom>
                              <a:solidFill>
                                <a:srgbClr val="FFFFFF"/>
                              </a:solidFill>
                              <a:ln w="9525">
                                <a:solidFill>
                                  <a:srgbClr val="000000"/>
                                </a:solidFill>
                                <a:miter lim="800000"/>
                                <a:headEnd/>
                                <a:tailEnd/>
                              </a:ln>
                            </wps:spPr>
                            <wps:txbx>
                              <w:txbxContent>
                                <w:p w:rsidR="00FD4407" w:rsidRPr="00483A1F" w:rsidRDefault="00FD4407" w:rsidP="00FD4407">
                                  <w:pPr>
                                    <w:ind w:left="200" w:hangingChars="100" w:hanging="200"/>
                                    <w:rPr>
                                      <w:sz w:val="20"/>
                                      <w:szCs w:val="20"/>
                                    </w:rPr>
                                  </w:pPr>
                                  <w:r>
                                    <w:rPr>
                                      <w:rFonts w:hint="eastAsia"/>
                                      <w:sz w:val="20"/>
                                      <w:szCs w:val="20"/>
                                    </w:rPr>
                                    <w:t>（</w:t>
                                  </w:r>
                                  <w:r w:rsidRPr="00483A1F">
                                    <w:rPr>
                                      <w:rFonts w:hint="eastAsia"/>
                                      <w:sz w:val="20"/>
                                      <w:szCs w:val="20"/>
                                    </w:rPr>
                                    <w:t>問）</w:t>
                                  </w:r>
                                  <w:r w:rsidRPr="00483A1F">
                                    <w:rPr>
                                      <w:rFonts w:hint="eastAsia"/>
                                      <w:sz w:val="20"/>
                                      <w:szCs w:val="20"/>
                                    </w:rPr>
                                    <w:t xml:space="preserve"> </w:t>
                                  </w:r>
                                  <w:r>
                                    <w:rPr>
                                      <w:rFonts w:hint="eastAsia"/>
                                      <w:sz w:val="20"/>
                                      <w:szCs w:val="20"/>
                                    </w:rPr>
                                    <w:t>平成２８年５</w:t>
                                  </w:r>
                                  <w:r w:rsidRPr="00483A1F">
                                    <w:rPr>
                                      <w:rFonts w:hint="eastAsia"/>
                                      <w:sz w:val="20"/>
                                      <w:szCs w:val="20"/>
                                    </w:rPr>
                                    <w:t>月</w:t>
                                  </w:r>
                                  <w:r>
                                    <w:rPr>
                                      <w:rFonts w:hint="eastAsia"/>
                                      <w:sz w:val="20"/>
                                      <w:szCs w:val="20"/>
                                    </w:rPr>
                                    <w:t>３０日事務連絡「居宅介護支援における特定事業所集中減算（通所介護・地域密着型通所介護）の取扱いについて」（介護保険最新情報</w:t>
                                  </w:r>
                                  <w:r>
                                    <w:rPr>
                                      <w:rFonts w:hint="eastAsia"/>
                                      <w:sz w:val="20"/>
                                      <w:szCs w:val="20"/>
                                    </w:rPr>
                                    <w:t>Vol.553</w:t>
                                  </w:r>
                                  <w:r>
                                    <w:rPr>
                                      <w:rFonts w:hint="eastAsia"/>
                                      <w:sz w:val="20"/>
                                      <w:szCs w:val="20"/>
                                    </w:rPr>
                                    <w:t>）において、特定事業所集中減算における通所介護及び地域密着型通所介護の紹介率の計算方法が示されているが、平成３０年度以降もこの取扱いは同様か。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251106" id="テキスト ボックス 8" o:spid="_x0000_s1027" type="#_x0000_t202" style="position:absolute;margin-left:18.2pt;margin-top:6.15pt;width:451.5pt;height:78.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">
                      <v:textbox style="mso-fit-shape-to-text:t">
                        <w:txbxContent>
                          <w:p w:rsidR="00FD4407" w:rsidRPr="00483A1F" w:rsidRDefault="00FD4407" w:rsidP="00FD4407">
                            <w:pPr>
                              <w:ind w:left="200" w:hangingChars="100" w:hanging="200"/>
                              <w:rPr>
                                <w:sz w:val="20"/>
                                <w:szCs w:val="20"/>
                              </w:rPr>
                            </w:pPr>
                            <w:r>
                              <w:rPr>
                                <w:rFonts w:hint="eastAsia"/>
                                <w:sz w:val="20"/>
                                <w:szCs w:val="20"/>
                              </w:rPr>
                              <w:t>（</w:t>
                            </w:r>
                            <w:r w:rsidRPr="00483A1F">
                              <w:rPr>
                                <w:rFonts w:hint="eastAsia"/>
                                <w:sz w:val="20"/>
                                <w:szCs w:val="20"/>
                              </w:rPr>
                              <w:t>問）</w:t>
                            </w:r>
                            <w:r w:rsidRPr="00483A1F">
                              <w:rPr>
                                <w:rFonts w:hint="eastAsia"/>
                                <w:sz w:val="20"/>
                                <w:szCs w:val="20"/>
                              </w:rPr>
                              <w:t xml:space="preserve"> </w:t>
                            </w:r>
                            <w:r>
                              <w:rPr>
                                <w:rFonts w:hint="eastAsia"/>
                                <w:sz w:val="20"/>
                                <w:szCs w:val="20"/>
                              </w:rPr>
                              <w:t>平成２８年５</w:t>
                            </w:r>
                            <w:r w:rsidRPr="00483A1F">
                              <w:rPr>
                                <w:rFonts w:hint="eastAsia"/>
                                <w:sz w:val="20"/>
                                <w:szCs w:val="20"/>
                              </w:rPr>
                              <w:t>月</w:t>
                            </w:r>
                            <w:r>
                              <w:rPr>
                                <w:rFonts w:hint="eastAsia"/>
                                <w:sz w:val="20"/>
                                <w:szCs w:val="20"/>
                              </w:rPr>
                              <w:t>３０日事務連絡「居宅介護支援における特定事業所集中減算（通所介護・地域密着型通所介護）の取扱いについて」（介護保険最新情報</w:t>
                            </w:r>
                            <w:r>
                              <w:rPr>
                                <w:rFonts w:hint="eastAsia"/>
                                <w:sz w:val="20"/>
                                <w:szCs w:val="20"/>
                              </w:rPr>
                              <w:t>Vol.553</w:t>
                            </w:r>
                            <w:r>
                              <w:rPr>
                                <w:rFonts w:hint="eastAsia"/>
                                <w:sz w:val="20"/>
                                <w:szCs w:val="20"/>
                              </w:rPr>
                              <w:t>）において、特定事業所集中減算における通所介護及び地域密着型通所介護の紹介率の計算方法が示されているが、平成３０年度以降もこの取扱いは同様か。</w:t>
                            </w:r>
                          </w:p>
                        </w:txbxContent>
                      </v:textbox>
                    </v:shape>
                  </w:pict>
                </mc:Fallback>
              </mc:AlternateContent>
            </w:r>
          </w:p>
          <w:p w:rsidR="00FD4407" w:rsidRPr="00EB71C4" w:rsidRDefault="00FD4407" w:rsidP="007E4E14">
            <w:pPr>
              <w:ind w:right="50"/>
              <w:jc w:val="left"/>
              <w:rPr>
                <w:rFonts w:ascii="HGPｺﾞｼｯｸM" w:eastAsia="HGPｺﾞｼｯｸM" w:hAnsi="ＭＳ 明朝" w:cs="Times New Roman"/>
                <w:szCs w:val="21"/>
              </w:rPr>
            </w:pPr>
          </w:p>
          <w:p w:rsidR="00FD4407" w:rsidRPr="00EB71C4" w:rsidRDefault="00FD4407" w:rsidP="007E4E14">
            <w:pPr>
              <w:ind w:right="50"/>
              <w:jc w:val="left"/>
              <w:rPr>
                <w:rFonts w:ascii="HGPｺﾞｼｯｸM" w:eastAsia="HGPｺﾞｼｯｸM" w:hAnsi="ＭＳ 明朝" w:cs="Times New Roman"/>
                <w:szCs w:val="21"/>
              </w:rPr>
            </w:pPr>
          </w:p>
          <w:p w:rsidR="00FD4407" w:rsidRPr="00EB71C4" w:rsidRDefault="00FD4407" w:rsidP="007E4E14">
            <w:pPr>
              <w:ind w:right="50"/>
              <w:jc w:val="left"/>
              <w:rPr>
                <w:rFonts w:ascii="HGPｺﾞｼｯｸM" w:eastAsia="HGPｺﾞｼｯｸM" w:hAnsi="ＭＳ 明朝" w:cs="Times New Roman"/>
                <w:szCs w:val="21"/>
              </w:rPr>
            </w:pPr>
          </w:p>
          <w:p w:rsidR="00D90488" w:rsidRPr="00EB71C4" w:rsidRDefault="00D90488" w:rsidP="007E4E14">
            <w:pPr>
              <w:ind w:right="50"/>
              <w:jc w:val="left"/>
              <w:rPr>
                <w:rFonts w:ascii="HGPｺﾞｼｯｸM" w:eastAsia="HGPｺﾞｼｯｸM" w:hAnsi="ＭＳ 明朝" w:cs="Times New Roman"/>
                <w:szCs w:val="21"/>
              </w:rPr>
            </w:pPr>
          </w:p>
          <w:p w:rsidR="00FD4407" w:rsidRPr="00EB71C4" w:rsidRDefault="00D90488" w:rsidP="007E4E14">
            <w:pPr>
              <w:ind w:right="50" w:firstLineChars="100" w:firstLine="210"/>
              <w:jc w:val="left"/>
              <w:rPr>
                <w:rFonts w:ascii="HGPｺﾞｼｯｸM" w:eastAsia="HGPｺﾞｼｯｸM" w:hAnsi="ＭＳ 明朝" w:cs="Times New Roman"/>
                <w:szCs w:val="21"/>
              </w:rPr>
            </w:pPr>
            <w:r w:rsidRPr="00EB71C4">
              <w:rPr>
                <w:rFonts w:ascii="HGPｺﾞｼｯｸM" w:eastAsia="HGPｺﾞｼｯｸM" w:hAnsi="ＭＳ 明朝" w:cs="Times New Roman" w:hint="eastAsia"/>
                <w:szCs w:val="21"/>
              </w:rPr>
              <w:t>（回答） 貴見のとおりである。</w:t>
            </w:r>
          </w:p>
        </w:tc>
      </w:tr>
    </w:tbl>
    <w:p w:rsidR="00ED792E" w:rsidRPr="00EB71C4" w:rsidRDefault="00D90488" w:rsidP="0050744D">
      <w:pPr>
        <w:rPr>
          <w:rFonts w:ascii="HGPｺﾞｼｯｸM" w:eastAsia="HGPｺﾞｼｯｸM" w:hAnsi="ＭＳ 明朝"/>
          <w:szCs w:val="21"/>
        </w:rPr>
      </w:pPr>
      <w:r w:rsidRPr="00EB71C4">
        <w:rPr>
          <w:rFonts w:ascii="HGPｺﾞｼｯｸM" w:eastAsia="HGPｺﾞｼｯｸM" w:hAnsi="ＭＳ 明朝" w:hint="eastAsia"/>
          <w:szCs w:val="21"/>
          <w:bdr w:val="single" w:sz="4" w:space="0" w:color="auto"/>
        </w:rPr>
        <w:lastRenderedPageBreak/>
        <w:t xml:space="preserve"> Ⅲ　書類の作成および市への報告について　　　　　　　　　　　　　　　　　　　　　　　　　　　　　　</w:t>
      </w:r>
      <w:r w:rsidR="00EB71C4">
        <w:rPr>
          <w:rFonts w:ascii="HGPｺﾞｼｯｸM" w:eastAsia="HGPｺﾞｼｯｸM" w:hAnsi="ＭＳ 明朝" w:hint="eastAsia"/>
          <w:szCs w:val="21"/>
          <w:bdr w:val="single" w:sz="4" w:space="0" w:color="auto"/>
        </w:rPr>
        <w:t xml:space="preserve">　　　　　　　　　　　</w:t>
      </w:r>
      <w:r w:rsidRPr="00EB71C4">
        <w:rPr>
          <w:rFonts w:ascii="HGPｺﾞｼｯｸM" w:eastAsia="HGPｺﾞｼｯｸM" w:hAnsi="ＭＳ 明朝" w:hint="eastAsia"/>
          <w:szCs w:val="21"/>
          <w:bdr w:val="single" w:sz="4" w:space="0" w:color="auto"/>
        </w:rPr>
        <w:t xml:space="preserve">　</w:t>
      </w:r>
      <w:r w:rsidRPr="00EB71C4">
        <w:rPr>
          <w:rFonts w:ascii="HGPｺﾞｼｯｸM" w:eastAsia="HGPｺﾞｼｯｸM" w:hAnsi="ＭＳ 明朝" w:hint="eastAsia"/>
          <w:szCs w:val="21"/>
        </w:rPr>
        <w:t xml:space="preserve">　</w:t>
      </w:r>
    </w:p>
    <w:p w:rsidR="00D90488" w:rsidRPr="00EB71C4" w:rsidRDefault="00D90488" w:rsidP="0050744D">
      <w:pPr>
        <w:rPr>
          <w:rFonts w:ascii="HGPｺﾞｼｯｸM" w:eastAsia="HGPｺﾞｼｯｸM" w:hAnsi="ＭＳ 明朝"/>
          <w:szCs w:val="21"/>
        </w:rPr>
      </w:pPr>
    </w:p>
    <w:p w:rsidR="00D90488" w:rsidRPr="00EB71C4" w:rsidRDefault="00D90488" w:rsidP="007E4E14">
      <w:pPr>
        <w:ind w:firstLineChars="100" w:firstLine="210"/>
        <w:rPr>
          <w:rFonts w:ascii="HGPｺﾞｼｯｸM" w:eastAsia="HGPｺﾞｼｯｸM" w:hAnsi="ＭＳ 明朝"/>
          <w:szCs w:val="21"/>
          <w:u w:val="single"/>
        </w:rPr>
      </w:pPr>
      <w:r w:rsidRPr="00EB71C4">
        <w:rPr>
          <w:rFonts w:ascii="HGPｺﾞｼｯｸM" w:eastAsia="HGPｺﾞｼｯｸM" w:hAnsi="ＭＳ 明朝" w:hint="eastAsia"/>
          <w:szCs w:val="21"/>
          <w:u w:val="single"/>
        </w:rPr>
        <w:t>すべての居宅介護支援事業所は</w:t>
      </w:r>
      <w:r w:rsidR="00A635EF">
        <w:rPr>
          <w:rFonts w:ascii="HGPｺﾞｼｯｸM" w:eastAsia="HGPｺﾞｼｯｸM" w:hAnsi="ＭＳ 明朝" w:hint="eastAsia"/>
          <w:szCs w:val="21"/>
          <w:u w:val="single"/>
        </w:rPr>
        <w:t>、（１）により各様式を作成し、（２）により該当する様式を</w:t>
      </w:r>
      <w:r w:rsidRPr="00EB71C4">
        <w:rPr>
          <w:rFonts w:ascii="HGPｺﾞｼｯｸM" w:eastAsia="HGPｺﾞｼｯｸM" w:hAnsi="ＭＳ 明朝" w:hint="eastAsia"/>
          <w:szCs w:val="21"/>
          <w:u w:val="single"/>
        </w:rPr>
        <w:t>介護保険課へ提出</w:t>
      </w:r>
      <w:r w:rsidR="00A635EF">
        <w:rPr>
          <w:rFonts w:ascii="HGPｺﾞｼｯｸM" w:eastAsia="HGPｺﾞｼｯｸM" w:hAnsi="ＭＳ 明朝" w:hint="eastAsia"/>
          <w:szCs w:val="21"/>
          <w:u w:val="single"/>
        </w:rPr>
        <w:t>ください</w:t>
      </w:r>
      <w:r w:rsidRPr="00EB71C4">
        <w:rPr>
          <w:rFonts w:ascii="HGPｺﾞｼｯｸM" w:eastAsia="HGPｺﾞｼｯｸM" w:hAnsi="ＭＳ 明朝" w:hint="eastAsia"/>
          <w:szCs w:val="21"/>
          <w:u w:val="single"/>
        </w:rPr>
        <w:t>。なお、この報告にかかる書類、関係資料等は、必ず５年間は保存</w:t>
      </w:r>
      <w:r w:rsidR="007E4E14">
        <w:rPr>
          <w:rFonts w:ascii="HGPｺﾞｼｯｸM" w:eastAsia="HGPｺﾞｼｯｸM" w:hAnsi="ＭＳ 明朝" w:hint="eastAsia"/>
          <w:szCs w:val="21"/>
          <w:u w:val="single"/>
        </w:rPr>
        <w:t>ください</w:t>
      </w:r>
      <w:r w:rsidRPr="00EB71C4">
        <w:rPr>
          <w:rFonts w:ascii="HGPｺﾞｼｯｸM" w:eastAsia="HGPｺﾞｼｯｸM" w:hAnsi="ＭＳ 明朝" w:hint="eastAsia"/>
          <w:szCs w:val="21"/>
          <w:u w:val="single"/>
        </w:rPr>
        <w:t>。</w:t>
      </w:r>
    </w:p>
    <w:p w:rsidR="00D90488" w:rsidRPr="00EB71C4" w:rsidRDefault="00D90488" w:rsidP="00D90488">
      <w:pPr>
        <w:rPr>
          <w:rFonts w:ascii="HGPｺﾞｼｯｸM" w:eastAsia="HGPｺﾞｼｯｸM" w:hAnsi="ＭＳ 明朝"/>
          <w:szCs w:val="21"/>
          <w:u w:val="single"/>
        </w:rPr>
      </w:pPr>
    </w:p>
    <w:p w:rsidR="00D90488" w:rsidRPr="00EB71C4" w:rsidRDefault="00D90488" w:rsidP="00D90488">
      <w:pPr>
        <w:rPr>
          <w:rFonts w:ascii="HGPｺﾞｼｯｸM" w:eastAsia="HGPｺﾞｼｯｸM" w:hAnsi="ＭＳ 明朝"/>
          <w:szCs w:val="21"/>
        </w:rPr>
      </w:pPr>
      <w:r w:rsidRPr="00EB71C4">
        <w:rPr>
          <w:rFonts w:ascii="HGPｺﾞｼｯｸM" w:eastAsia="HGPｺﾞｼｯｸM" w:hAnsi="ＭＳ 明朝" w:hint="eastAsia"/>
          <w:szCs w:val="21"/>
        </w:rPr>
        <w:t>（１）作成する様式</w:t>
      </w:r>
    </w:p>
    <w:p w:rsidR="00D90488" w:rsidRPr="00EB71C4" w:rsidRDefault="00A635EF" w:rsidP="00D90488">
      <w:pPr>
        <w:ind w:firstLineChars="200" w:firstLine="420"/>
        <w:rPr>
          <w:rFonts w:ascii="HGPｺﾞｼｯｸM" w:eastAsia="HGPｺﾞｼｯｸM" w:hAnsi="ＭＳ 明朝"/>
          <w:szCs w:val="21"/>
        </w:rPr>
      </w:pPr>
      <w:r>
        <w:rPr>
          <w:rFonts w:ascii="HGPｺﾞｼｯｸM" w:eastAsia="HGPｺﾞｼｯｸM" w:hAnsi="ＭＳ 明朝" w:hint="eastAsia"/>
          <w:szCs w:val="21"/>
        </w:rPr>
        <w:t>①</w:t>
      </w:r>
      <w:r w:rsidR="00D90488" w:rsidRPr="00EB71C4">
        <w:rPr>
          <w:rFonts w:ascii="HGPｺﾞｼｯｸM" w:eastAsia="HGPｺﾞｼｯｸM" w:hAnsi="ＭＳ 明朝" w:hint="eastAsia"/>
          <w:szCs w:val="21"/>
        </w:rPr>
        <w:t xml:space="preserve">  （様式１）「居宅介護支援費にかかる特定事業所集中減算</w:t>
      </w:r>
      <w:r w:rsidR="00D90488" w:rsidRPr="00EB71C4">
        <w:rPr>
          <w:rFonts w:ascii="HGPｺﾞｼｯｸM" w:eastAsia="HGPｺﾞｼｯｸM" w:hAnsi="ＭＳ 明朝" w:hint="eastAsia"/>
          <w:b/>
          <w:szCs w:val="21"/>
          <w:u w:val="single"/>
        </w:rPr>
        <w:t>報告</w:t>
      </w:r>
      <w:r w:rsidR="00D90488" w:rsidRPr="00EB71C4">
        <w:rPr>
          <w:rFonts w:ascii="HGPｺﾞｼｯｸM" w:eastAsia="HGPｺﾞｼｯｸM" w:hAnsi="ＭＳ 明朝" w:hint="eastAsia"/>
          <w:szCs w:val="21"/>
        </w:rPr>
        <w:t xml:space="preserve">様式」 </w:t>
      </w:r>
    </w:p>
    <w:p w:rsidR="00D90488" w:rsidRPr="00EB71C4" w:rsidRDefault="00A635EF" w:rsidP="00D90488">
      <w:pPr>
        <w:ind w:firstLineChars="200" w:firstLine="420"/>
        <w:rPr>
          <w:rFonts w:ascii="HGPｺﾞｼｯｸM" w:eastAsia="HGPｺﾞｼｯｸM" w:hAnsi="ＭＳ 明朝"/>
          <w:szCs w:val="21"/>
        </w:rPr>
      </w:pPr>
      <w:r>
        <w:rPr>
          <w:rFonts w:ascii="HGPｺﾞｼｯｸM" w:eastAsia="HGPｺﾞｼｯｸM" w:hAnsi="ＭＳ 明朝" w:hint="eastAsia"/>
          <w:szCs w:val="21"/>
        </w:rPr>
        <w:t>②</w:t>
      </w:r>
      <w:r w:rsidR="00D90488" w:rsidRPr="00EB71C4">
        <w:rPr>
          <w:rFonts w:ascii="HGPｺﾞｼｯｸM" w:eastAsia="HGPｺﾞｼｯｸM" w:hAnsi="ＭＳ 明朝" w:hint="eastAsia"/>
          <w:szCs w:val="21"/>
        </w:rPr>
        <w:t xml:space="preserve"> </w:t>
      </w:r>
      <w:r>
        <w:rPr>
          <w:rFonts w:ascii="HGPｺﾞｼｯｸM" w:eastAsia="HGPｺﾞｼｯｸM" w:hAnsi="ＭＳ 明朝" w:hint="eastAsia"/>
          <w:szCs w:val="21"/>
        </w:rPr>
        <w:t xml:space="preserve">　</w:t>
      </w:r>
      <w:r w:rsidR="00D90488" w:rsidRPr="00EB71C4">
        <w:rPr>
          <w:rFonts w:ascii="HGPｺﾞｼｯｸM" w:eastAsia="HGPｺﾞｼｯｸM" w:hAnsi="ＭＳ 明朝" w:hint="eastAsia"/>
          <w:szCs w:val="21"/>
        </w:rPr>
        <w:t>（様式２）「居宅介護支援費にかかる特定事業所集中減算</w:t>
      </w:r>
      <w:r w:rsidR="00D90488" w:rsidRPr="00EB71C4">
        <w:rPr>
          <w:rFonts w:ascii="HGPｺﾞｼｯｸM" w:eastAsia="HGPｺﾞｼｯｸM" w:hAnsi="ＭＳ 明朝" w:hint="eastAsia"/>
          <w:b/>
          <w:szCs w:val="21"/>
          <w:u w:val="single"/>
        </w:rPr>
        <w:t>判定</w:t>
      </w:r>
      <w:r w:rsidR="00D90488" w:rsidRPr="00EB71C4">
        <w:rPr>
          <w:rFonts w:ascii="HGPｺﾞｼｯｸM" w:eastAsia="HGPｺﾞｼｯｸM" w:hAnsi="ＭＳ 明朝" w:hint="eastAsia"/>
          <w:szCs w:val="21"/>
        </w:rPr>
        <w:t>様式」</w:t>
      </w:r>
    </w:p>
    <w:p w:rsidR="001B0EE0" w:rsidRPr="00EB71C4" w:rsidRDefault="00A635EF" w:rsidP="001B0EE0">
      <w:pPr>
        <w:ind w:firstLineChars="200" w:firstLine="420"/>
        <w:rPr>
          <w:rFonts w:ascii="HGPｺﾞｼｯｸM" w:eastAsia="HGPｺﾞｼｯｸM" w:hAnsi="ＭＳ 明朝"/>
          <w:szCs w:val="21"/>
        </w:rPr>
      </w:pPr>
      <w:r>
        <w:rPr>
          <w:rFonts w:ascii="HGPｺﾞｼｯｸM" w:eastAsia="HGPｺﾞｼｯｸM" w:hAnsi="ＭＳ 明朝" w:hint="eastAsia"/>
          <w:szCs w:val="21"/>
        </w:rPr>
        <w:t>③</w:t>
      </w:r>
      <w:r w:rsidR="001B0EE0" w:rsidRPr="00EB71C4">
        <w:rPr>
          <w:rFonts w:ascii="HGPｺﾞｼｯｸM" w:eastAsia="HGPｺﾞｼｯｸM" w:hAnsi="ＭＳ 明朝" w:hint="eastAsia"/>
          <w:szCs w:val="21"/>
        </w:rPr>
        <w:t xml:space="preserve">  作業様式</w:t>
      </w:r>
    </w:p>
    <w:p w:rsidR="001B0EE0" w:rsidRPr="007E4E14" w:rsidRDefault="001B0EE0" w:rsidP="001B0EE0">
      <w:pPr>
        <w:rPr>
          <w:rFonts w:ascii="HGPｺﾞｼｯｸM" w:eastAsia="HGPｺﾞｼｯｸM" w:hAnsi="ＭＳ 明朝"/>
          <w:szCs w:val="21"/>
        </w:rPr>
      </w:pPr>
    </w:p>
    <w:p w:rsidR="001B0EE0" w:rsidRPr="00EB71C4" w:rsidRDefault="001B0EE0" w:rsidP="001B0EE0">
      <w:pPr>
        <w:rPr>
          <w:rFonts w:ascii="HGPｺﾞｼｯｸM" w:eastAsia="HGPｺﾞｼｯｸM" w:hAnsi="ＭＳ 明朝"/>
          <w:szCs w:val="21"/>
        </w:rPr>
      </w:pPr>
      <w:r w:rsidRPr="00EB71C4">
        <w:rPr>
          <w:rFonts w:ascii="HGPｺﾞｼｯｸM" w:eastAsia="HGPｺﾞｼｯｸM" w:hAnsi="ＭＳ 明朝" w:hint="eastAsia"/>
          <w:szCs w:val="21"/>
        </w:rPr>
        <w:t>※  各様式は、近江八幡市ホームページ</w:t>
      </w:r>
      <w:r w:rsidR="007E4E14">
        <w:rPr>
          <w:rFonts w:ascii="HGPｺﾞｼｯｸM" w:eastAsia="HGPｺﾞｼｯｸM" w:hAnsi="ＭＳ 明朝" w:hint="eastAsia"/>
          <w:szCs w:val="21"/>
        </w:rPr>
        <w:t>に掲載します。</w:t>
      </w:r>
    </w:p>
    <w:p w:rsidR="001B0EE0" w:rsidRPr="00EB71C4" w:rsidRDefault="001B0EE0" w:rsidP="00A635EF">
      <w:pPr>
        <w:ind w:left="420" w:hangingChars="200" w:hanging="420"/>
        <w:rPr>
          <w:rFonts w:ascii="HGPｺﾞｼｯｸM" w:eastAsia="HGPｺﾞｼｯｸM" w:hAnsi="ＭＳ 明朝"/>
          <w:szCs w:val="21"/>
        </w:rPr>
      </w:pPr>
      <w:r w:rsidRPr="00EB71C4">
        <w:rPr>
          <w:rFonts w:ascii="HGPｺﾞｼｯｸM" w:eastAsia="HGPｺﾞｼｯｸM" w:hAnsi="ＭＳ 明朝" w:hint="eastAsia"/>
          <w:szCs w:val="21"/>
        </w:rPr>
        <w:t>※  作業様式で、月ごとに給付管理を行った利用者の利用事業者を整理し、その結果を様式１、様式２に記入すること。</w:t>
      </w:r>
    </w:p>
    <w:p w:rsidR="001B0EE0" w:rsidRPr="00EB71C4" w:rsidRDefault="001B0EE0" w:rsidP="001B0EE0">
      <w:pPr>
        <w:rPr>
          <w:rFonts w:ascii="HGPｺﾞｼｯｸM" w:eastAsia="HGPｺﾞｼｯｸM" w:hAnsi="ＭＳ 明朝"/>
          <w:szCs w:val="21"/>
        </w:rPr>
      </w:pPr>
    </w:p>
    <w:p w:rsidR="001B0EE0" w:rsidRDefault="001B0EE0" w:rsidP="00A635EF">
      <w:pPr>
        <w:spacing w:afterLines="50" w:after="180"/>
        <w:rPr>
          <w:rFonts w:ascii="HGPｺﾞｼｯｸM" w:eastAsia="HGPｺﾞｼｯｸM" w:hAnsi="ＭＳ 明朝"/>
          <w:szCs w:val="21"/>
        </w:rPr>
      </w:pPr>
      <w:r w:rsidRPr="00EB71C4">
        <w:rPr>
          <w:rFonts w:ascii="HGPｺﾞｼｯｸM" w:eastAsia="HGPｺﾞｼｯｸM" w:hAnsi="ＭＳ 明朝" w:hint="eastAsia"/>
          <w:szCs w:val="21"/>
        </w:rPr>
        <w:t xml:space="preserve">（２）提出する様式 </w:t>
      </w:r>
    </w:p>
    <w:tbl>
      <w:tblPr>
        <w:tblStyle w:val="a3"/>
        <w:tblW w:w="0" w:type="auto"/>
        <w:tblInd w:w="293" w:type="dxa"/>
        <w:tblLook w:val="04A0" w:firstRow="1" w:lastRow="0" w:firstColumn="1" w:lastColumn="0" w:noHBand="0" w:noVBand="1"/>
      </w:tblPr>
      <w:tblGrid>
        <w:gridCol w:w="3359"/>
        <w:gridCol w:w="2126"/>
        <w:gridCol w:w="2268"/>
      </w:tblGrid>
      <w:tr w:rsidR="00A635EF" w:rsidTr="00E02A0B">
        <w:trPr>
          <w:trHeight w:val="528"/>
        </w:trPr>
        <w:tc>
          <w:tcPr>
            <w:tcW w:w="5485" w:type="dxa"/>
            <w:gridSpan w:val="2"/>
            <w:shd w:val="clear" w:color="auto" w:fill="FFFF00"/>
            <w:vAlign w:val="center"/>
          </w:tcPr>
          <w:p w:rsidR="00A635EF" w:rsidRDefault="00A635EF" w:rsidP="00A635EF">
            <w:pPr>
              <w:jc w:val="center"/>
              <w:rPr>
                <w:rFonts w:ascii="HGPｺﾞｼｯｸM" w:eastAsia="HGPｺﾞｼｯｸM" w:hAnsi="ＭＳ 明朝"/>
                <w:szCs w:val="21"/>
              </w:rPr>
            </w:pPr>
            <w:r>
              <w:rPr>
                <w:rFonts w:ascii="HGPｺﾞｼｯｸM" w:eastAsia="HGPｺﾞｼｯｸM" w:hAnsi="ＭＳ 明朝" w:hint="eastAsia"/>
                <w:szCs w:val="21"/>
              </w:rPr>
              <w:t>判定</w:t>
            </w:r>
          </w:p>
        </w:tc>
        <w:tc>
          <w:tcPr>
            <w:tcW w:w="2268" w:type="dxa"/>
            <w:shd w:val="clear" w:color="auto" w:fill="FFFF00"/>
            <w:vAlign w:val="center"/>
          </w:tcPr>
          <w:p w:rsidR="00A635EF" w:rsidRDefault="00A635EF" w:rsidP="00A635EF">
            <w:pPr>
              <w:jc w:val="center"/>
              <w:rPr>
                <w:rFonts w:ascii="HGPｺﾞｼｯｸM" w:eastAsia="HGPｺﾞｼｯｸM" w:hAnsi="ＭＳ 明朝"/>
                <w:szCs w:val="21"/>
              </w:rPr>
            </w:pPr>
            <w:r>
              <w:rPr>
                <w:rFonts w:ascii="HGPｺﾞｼｯｸM" w:eastAsia="HGPｺﾞｼｯｸM" w:hAnsi="ＭＳ 明朝" w:hint="eastAsia"/>
                <w:szCs w:val="21"/>
              </w:rPr>
              <w:t>提出様式</w:t>
            </w:r>
          </w:p>
        </w:tc>
      </w:tr>
      <w:tr w:rsidR="00A635EF" w:rsidTr="00E02A0B">
        <w:trPr>
          <w:trHeight w:val="847"/>
        </w:trPr>
        <w:tc>
          <w:tcPr>
            <w:tcW w:w="3359" w:type="dxa"/>
            <w:vMerge w:val="restart"/>
            <w:vAlign w:val="center"/>
          </w:tcPr>
          <w:p w:rsidR="00A635EF" w:rsidRDefault="00A635EF" w:rsidP="00A635EF">
            <w:pPr>
              <w:rPr>
                <w:rFonts w:ascii="HGPｺﾞｼｯｸM" w:eastAsia="HGPｺﾞｼｯｸM" w:hAnsi="ＭＳ 明朝"/>
                <w:szCs w:val="21"/>
              </w:rPr>
            </w:pPr>
            <w:r w:rsidRPr="00EB71C4">
              <w:rPr>
                <w:rFonts w:ascii="HGPｺﾞｼｯｸM" w:eastAsia="HGPｺﾞｼｯｸM" w:hAnsi="ＭＳ 明朝" w:hint="eastAsia"/>
                <w:szCs w:val="21"/>
              </w:rPr>
              <w:t>紹介率最高法人を位置づけた居宅サービス計画の割合</w:t>
            </w:r>
            <w:r>
              <w:rPr>
                <w:rFonts w:ascii="HGPｺﾞｼｯｸM" w:eastAsia="HGPｺﾞｼｯｸM" w:hAnsi="ＭＳ 明朝" w:hint="eastAsia"/>
                <w:szCs w:val="21"/>
              </w:rPr>
              <w:t>が</w:t>
            </w:r>
            <w:r w:rsidRPr="00EB71C4">
              <w:rPr>
                <w:rFonts w:ascii="HGPｺﾞｼｯｸM" w:eastAsia="HGPｺﾞｼｯｸM" w:hAnsi="ＭＳ 明朝" w:hint="eastAsia"/>
                <w:szCs w:val="21"/>
              </w:rPr>
              <w:t>８０％</w:t>
            </w:r>
            <w:r>
              <w:rPr>
                <w:rFonts w:ascii="HGPｺﾞｼｯｸM" w:eastAsia="HGPｺﾞｼｯｸM" w:hAnsi="ＭＳ 明朝" w:hint="eastAsia"/>
                <w:szCs w:val="21"/>
              </w:rPr>
              <w:t>を</w:t>
            </w:r>
          </w:p>
        </w:tc>
        <w:tc>
          <w:tcPr>
            <w:tcW w:w="2126" w:type="dxa"/>
            <w:vAlign w:val="center"/>
          </w:tcPr>
          <w:p w:rsidR="00A635EF" w:rsidRDefault="00A635EF" w:rsidP="00A635EF">
            <w:pPr>
              <w:rPr>
                <w:rFonts w:ascii="HGPｺﾞｼｯｸM" w:eastAsia="HGPｺﾞｼｯｸM" w:hAnsi="ＭＳ 明朝"/>
                <w:szCs w:val="21"/>
              </w:rPr>
            </w:pPr>
            <w:r w:rsidRPr="00EB71C4">
              <w:rPr>
                <w:rFonts w:ascii="HGPｺﾞｼｯｸM" w:eastAsia="HGPｺﾞｼｯｸM" w:hAnsi="ＭＳ 明朝" w:hint="eastAsia"/>
                <w:szCs w:val="21"/>
              </w:rPr>
              <w:t>超えていない</w:t>
            </w:r>
            <w:r>
              <w:rPr>
                <w:rFonts w:ascii="HGPｺﾞｼｯｸM" w:eastAsia="HGPｺﾞｼｯｸM" w:hAnsi="ＭＳ 明朝" w:hint="eastAsia"/>
                <w:szCs w:val="21"/>
              </w:rPr>
              <w:t>場合</w:t>
            </w:r>
          </w:p>
        </w:tc>
        <w:tc>
          <w:tcPr>
            <w:tcW w:w="2268" w:type="dxa"/>
            <w:vAlign w:val="center"/>
          </w:tcPr>
          <w:p w:rsidR="00A635EF" w:rsidRDefault="00A635EF" w:rsidP="00A635EF">
            <w:pPr>
              <w:rPr>
                <w:rFonts w:ascii="HGPｺﾞｼｯｸM" w:eastAsia="HGPｺﾞｼｯｸM" w:hAnsi="ＭＳ 明朝"/>
                <w:szCs w:val="21"/>
              </w:rPr>
            </w:pPr>
            <w:r>
              <w:rPr>
                <w:rFonts w:ascii="HGPｺﾞｼｯｸM" w:eastAsia="HGPｺﾞｼｯｸM" w:hAnsi="ＭＳ 明朝" w:hint="eastAsia"/>
                <w:szCs w:val="21"/>
              </w:rPr>
              <w:t>・</w:t>
            </w:r>
            <w:r w:rsidRPr="00EB71C4">
              <w:rPr>
                <w:rFonts w:ascii="HGPｺﾞｼｯｸM" w:eastAsia="HGPｺﾞｼｯｸM" w:hAnsi="ＭＳ 明朝" w:hint="eastAsia"/>
                <w:szCs w:val="21"/>
              </w:rPr>
              <w:t>様式１</w:t>
            </w:r>
          </w:p>
        </w:tc>
      </w:tr>
      <w:tr w:rsidR="00A635EF" w:rsidTr="00E02A0B">
        <w:trPr>
          <w:trHeight w:val="815"/>
        </w:trPr>
        <w:tc>
          <w:tcPr>
            <w:tcW w:w="3359" w:type="dxa"/>
            <w:vMerge/>
            <w:vAlign w:val="center"/>
          </w:tcPr>
          <w:p w:rsidR="00A635EF" w:rsidRDefault="00A635EF" w:rsidP="00A635EF">
            <w:pPr>
              <w:rPr>
                <w:rFonts w:ascii="HGPｺﾞｼｯｸM" w:eastAsia="HGPｺﾞｼｯｸM" w:hAnsi="ＭＳ 明朝"/>
                <w:szCs w:val="21"/>
              </w:rPr>
            </w:pPr>
          </w:p>
        </w:tc>
        <w:tc>
          <w:tcPr>
            <w:tcW w:w="2126" w:type="dxa"/>
            <w:vAlign w:val="center"/>
          </w:tcPr>
          <w:p w:rsidR="00A635EF" w:rsidRDefault="00A635EF" w:rsidP="00A635EF">
            <w:pPr>
              <w:rPr>
                <w:rFonts w:ascii="HGPｺﾞｼｯｸM" w:eastAsia="HGPｺﾞｼｯｸM" w:hAnsi="ＭＳ 明朝"/>
                <w:szCs w:val="21"/>
              </w:rPr>
            </w:pPr>
            <w:r w:rsidRPr="00EB71C4">
              <w:rPr>
                <w:rFonts w:ascii="HGPｺﾞｼｯｸM" w:eastAsia="HGPｺﾞｼｯｸM" w:hAnsi="ＭＳ 明朝" w:hint="eastAsia"/>
                <w:szCs w:val="21"/>
              </w:rPr>
              <w:t>超えている場合</w:t>
            </w:r>
          </w:p>
        </w:tc>
        <w:tc>
          <w:tcPr>
            <w:tcW w:w="2268" w:type="dxa"/>
            <w:vAlign w:val="center"/>
          </w:tcPr>
          <w:p w:rsidR="00A635EF" w:rsidRPr="00EB71C4" w:rsidRDefault="00A635EF" w:rsidP="00A635EF">
            <w:pPr>
              <w:rPr>
                <w:rFonts w:ascii="HGPｺﾞｼｯｸM" w:eastAsia="HGPｺﾞｼｯｸM" w:hAnsi="ＭＳ 明朝"/>
                <w:szCs w:val="21"/>
              </w:rPr>
            </w:pPr>
            <w:r>
              <w:rPr>
                <w:rFonts w:ascii="HGPｺﾞｼｯｸM" w:eastAsia="HGPｺﾞｼｯｸM" w:hAnsi="ＭＳ 明朝" w:hint="eastAsia"/>
                <w:szCs w:val="21"/>
              </w:rPr>
              <w:t>・様式１</w:t>
            </w:r>
            <w:r w:rsidRPr="00EB71C4">
              <w:rPr>
                <w:rFonts w:ascii="HGPｺﾞｼｯｸM" w:eastAsia="HGPｺﾞｼｯｸM" w:hAnsi="ＭＳ 明朝" w:hint="eastAsia"/>
                <w:szCs w:val="21"/>
              </w:rPr>
              <w:t xml:space="preserve"> </w:t>
            </w:r>
          </w:p>
          <w:p w:rsidR="00A635EF" w:rsidRPr="00A635EF" w:rsidRDefault="00A635EF" w:rsidP="00E02A0B">
            <w:pPr>
              <w:rPr>
                <w:rFonts w:ascii="HGPｺﾞｼｯｸM" w:eastAsia="HGPｺﾞｼｯｸM" w:hAnsi="ＭＳ 明朝"/>
                <w:szCs w:val="21"/>
              </w:rPr>
            </w:pPr>
            <w:r>
              <w:rPr>
                <w:rFonts w:ascii="HGPｺﾞｼｯｸM" w:eastAsia="HGPｺﾞｼｯｸM" w:hAnsi="ＭＳ 明朝" w:hint="eastAsia"/>
                <w:szCs w:val="21"/>
              </w:rPr>
              <w:t>・様式２</w:t>
            </w:r>
          </w:p>
        </w:tc>
      </w:tr>
    </w:tbl>
    <w:p w:rsidR="00013C72" w:rsidRPr="00EB71C4" w:rsidRDefault="001B0EE0" w:rsidP="00013C72">
      <w:pPr>
        <w:rPr>
          <w:rFonts w:ascii="HGPｺﾞｼｯｸM" w:eastAsia="HGPｺﾞｼｯｸM" w:hAnsi="ＭＳ 明朝"/>
          <w:szCs w:val="21"/>
        </w:rPr>
      </w:pPr>
      <w:r w:rsidRPr="00EB71C4">
        <w:rPr>
          <w:rFonts w:ascii="HGPｺﾞｼｯｸM" w:eastAsia="HGPｺﾞｼｯｸM" w:hAnsi="ＭＳ 明朝" w:hint="eastAsia"/>
          <w:szCs w:val="21"/>
        </w:rPr>
        <w:t xml:space="preserve">    </w:t>
      </w:r>
    </w:p>
    <w:p w:rsidR="00013C72" w:rsidRPr="00EB71C4" w:rsidRDefault="00013C72" w:rsidP="00013C72">
      <w:pPr>
        <w:rPr>
          <w:rFonts w:ascii="HGPｺﾞｼｯｸM" w:eastAsia="HGPｺﾞｼｯｸM" w:hAnsi="ＭＳ 明朝"/>
          <w:szCs w:val="21"/>
        </w:rPr>
      </w:pPr>
      <w:r w:rsidRPr="00EB71C4">
        <w:rPr>
          <w:rFonts w:ascii="HGPｺﾞｼｯｸM" w:eastAsia="HGPｺﾞｼｯｸM" w:hAnsi="ＭＳ 明朝" w:hint="eastAsia"/>
          <w:szCs w:val="21"/>
        </w:rPr>
        <w:t xml:space="preserve">（３）提出期限および提出先等 </w:t>
      </w:r>
    </w:p>
    <w:p w:rsidR="00013C72" w:rsidRPr="00EB71C4" w:rsidRDefault="00013C72" w:rsidP="00013C72">
      <w:pPr>
        <w:rPr>
          <w:rFonts w:ascii="HGPｺﾞｼｯｸM" w:eastAsia="HGPｺﾞｼｯｸM" w:hAnsi="ＭＳ 明朝"/>
          <w:szCs w:val="21"/>
        </w:rPr>
      </w:pPr>
      <w:r w:rsidRPr="00EB71C4">
        <w:rPr>
          <w:rFonts w:ascii="HGPｺﾞｼｯｸM" w:eastAsia="HGPｺﾞｼｯｸM" w:hAnsi="ＭＳ 明朝" w:hint="eastAsia"/>
          <w:szCs w:val="21"/>
        </w:rPr>
        <w:t xml:space="preserve">    下記</w:t>
      </w:r>
      <w:r w:rsidR="00C65DB0">
        <w:rPr>
          <w:rFonts w:ascii="HGPｺﾞｼｯｸM" w:eastAsia="HGPｺﾞｼｯｸM" w:hAnsi="ＭＳ 明朝" w:hint="eastAsia"/>
          <w:szCs w:val="21"/>
        </w:rPr>
        <w:t>まで提出先まで</w:t>
      </w:r>
      <w:r w:rsidRPr="00EB71C4">
        <w:rPr>
          <w:rFonts w:ascii="HGPｺﾞｼｯｸM" w:eastAsia="HGPｺﾞｼｯｸM" w:hAnsi="ＭＳ 明朝" w:hint="eastAsia"/>
          <w:szCs w:val="21"/>
        </w:rPr>
        <w:t>１部提出</w:t>
      </w:r>
      <w:r w:rsidR="00B9668F">
        <w:rPr>
          <w:rFonts w:ascii="HGPｺﾞｼｯｸM" w:eastAsia="HGPｺﾞｼｯｸM" w:hAnsi="ＭＳ 明朝" w:hint="eastAsia"/>
          <w:szCs w:val="21"/>
        </w:rPr>
        <w:t>ください。（郵送・メール可</w:t>
      </w:r>
      <w:r w:rsidR="00C65DB0">
        <w:rPr>
          <w:rFonts w:ascii="HGPｺﾞｼｯｸM" w:eastAsia="HGPｺﾞｼｯｸM" w:hAnsi="ＭＳ 明朝" w:hint="eastAsia"/>
          <w:szCs w:val="21"/>
        </w:rPr>
        <w:t>）</w:t>
      </w:r>
      <w:r w:rsidRPr="00EB71C4">
        <w:rPr>
          <w:rFonts w:ascii="HGPｺﾞｼｯｸM" w:eastAsia="HGPｺﾞｼｯｸM" w:hAnsi="ＭＳ 明朝" w:hint="eastAsia"/>
          <w:szCs w:val="21"/>
        </w:rPr>
        <w:t xml:space="preserve"> </w:t>
      </w:r>
    </w:p>
    <w:p w:rsidR="00013C72" w:rsidRPr="00EB71C4" w:rsidRDefault="00013C72" w:rsidP="00013C72">
      <w:pPr>
        <w:rPr>
          <w:rFonts w:ascii="HGPｺﾞｼｯｸM" w:eastAsia="HGPｺﾞｼｯｸM" w:hAnsi="ＭＳ 明朝"/>
          <w:szCs w:val="21"/>
        </w:rPr>
      </w:pPr>
    </w:p>
    <w:p w:rsidR="00013C72" w:rsidRPr="00E02A0B" w:rsidRDefault="00A46583" w:rsidP="00E02A0B">
      <w:pPr>
        <w:pStyle w:val="a8"/>
        <w:numPr>
          <w:ilvl w:val="0"/>
          <w:numId w:val="1"/>
        </w:numPr>
        <w:ind w:leftChars="0"/>
        <w:rPr>
          <w:rFonts w:ascii="HGPｺﾞｼｯｸM" w:eastAsia="HGPｺﾞｼｯｸM" w:hAnsi="ＭＳ 明朝"/>
          <w:szCs w:val="21"/>
        </w:rPr>
      </w:pPr>
      <w:r w:rsidRPr="00E02A0B">
        <w:rPr>
          <w:rFonts w:ascii="HGPｺﾞｼｯｸM" w:eastAsia="HGPｺﾞｼｯｸM" w:hAnsi="ＭＳ 明朝" w:hint="eastAsia"/>
          <w:szCs w:val="21"/>
        </w:rPr>
        <w:t xml:space="preserve">　</w:t>
      </w:r>
      <w:r w:rsidR="00013C72" w:rsidRPr="00E02A0B">
        <w:rPr>
          <w:rFonts w:ascii="HGPｺﾞｼｯｸM" w:eastAsia="HGPｺﾞｼｯｸM" w:hAnsi="ＭＳ 明朝" w:hint="eastAsia"/>
          <w:szCs w:val="21"/>
        </w:rPr>
        <w:t xml:space="preserve">提出期限 </w:t>
      </w:r>
    </w:p>
    <w:p w:rsidR="00013C72" w:rsidRPr="00EB71C4" w:rsidRDefault="00E02A0B" w:rsidP="005B60DC">
      <w:pPr>
        <w:ind w:firstLineChars="500" w:firstLine="1100"/>
        <w:rPr>
          <w:rFonts w:ascii="HGPｺﾞｼｯｸM" w:eastAsia="HGPｺﾞｼｯｸM" w:hAnsi="ＭＳ 明朝" w:cs="Times New Roman"/>
          <w:sz w:val="22"/>
        </w:rPr>
      </w:pPr>
      <w:r>
        <w:rPr>
          <w:rFonts w:ascii="HGPｺﾞｼｯｸM" w:eastAsia="HGPｺﾞｼｯｸM" w:hAnsi="ＭＳ 明朝" w:cs="Times New Roman" w:hint="eastAsia"/>
          <w:sz w:val="22"/>
        </w:rPr>
        <w:t xml:space="preserve">前期分：令和 </w:t>
      </w:r>
      <w:r w:rsidR="00B9668F">
        <w:rPr>
          <w:rFonts w:ascii="HGPｺﾞｼｯｸM" w:eastAsia="HGPｺﾞｼｯｸM" w:hAnsi="ＭＳ 明朝" w:cs="Times New Roman" w:hint="eastAsia"/>
          <w:sz w:val="22"/>
        </w:rPr>
        <w:t>６</w:t>
      </w:r>
      <w:r>
        <w:rPr>
          <w:rFonts w:ascii="HGPｺﾞｼｯｸM" w:eastAsia="HGPｺﾞｼｯｸM" w:hAnsi="ＭＳ 明朝" w:cs="Times New Roman" w:hint="eastAsia"/>
          <w:sz w:val="22"/>
        </w:rPr>
        <w:t xml:space="preserve">年 </w:t>
      </w:r>
      <w:r w:rsidR="008B15DA">
        <w:rPr>
          <w:rFonts w:ascii="HGPｺﾞｼｯｸM" w:eastAsia="HGPｺﾞｼｯｸM" w:hAnsi="ＭＳ 明朝" w:cs="Times New Roman" w:hint="eastAsia"/>
          <w:sz w:val="22"/>
        </w:rPr>
        <w:t>９月１７</w:t>
      </w:r>
      <w:r>
        <w:rPr>
          <w:rFonts w:ascii="HGPｺﾞｼｯｸM" w:eastAsia="HGPｺﾞｼｯｸM" w:hAnsi="ＭＳ 明朝" w:cs="Times New Roman" w:hint="eastAsia"/>
          <w:sz w:val="22"/>
        </w:rPr>
        <w:t>日（</w:t>
      </w:r>
      <w:r w:rsidR="008B15DA">
        <w:rPr>
          <w:rFonts w:ascii="HGPｺﾞｼｯｸM" w:eastAsia="HGPｺﾞｼｯｸM" w:hAnsi="ＭＳ 明朝" w:cs="Times New Roman" w:hint="eastAsia"/>
          <w:sz w:val="22"/>
        </w:rPr>
        <w:t>火</w:t>
      </w:r>
      <w:r w:rsidR="00013C72" w:rsidRPr="00EB71C4">
        <w:rPr>
          <w:rFonts w:ascii="HGPｺﾞｼｯｸM" w:eastAsia="HGPｺﾞｼｯｸM" w:hAnsi="ＭＳ 明朝" w:cs="Times New Roman" w:hint="eastAsia"/>
          <w:sz w:val="22"/>
        </w:rPr>
        <w:t>）</w:t>
      </w:r>
      <w:r w:rsidR="007E4E14">
        <w:rPr>
          <w:rFonts w:ascii="HGPｺﾞｼｯｸM" w:eastAsia="HGPｺﾞｼｯｸM" w:hAnsi="ＭＳ 明朝" w:cs="Times New Roman" w:hint="eastAsia"/>
          <w:sz w:val="22"/>
        </w:rPr>
        <w:t xml:space="preserve">　</w:t>
      </w:r>
      <w:r w:rsidR="00013C72" w:rsidRPr="00EB71C4">
        <w:rPr>
          <w:rFonts w:ascii="HGPｺﾞｼｯｸM" w:eastAsia="HGPｺﾞｼｯｸM" w:hAnsi="ＭＳ 明朝" w:cs="Times New Roman" w:hint="eastAsia"/>
          <w:sz w:val="22"/>
        </w:rPr>
        <w:t>【必着】</w:t>
      </w:r>
    </w:p>
    <w:p w:rsidR="00013C72" w:rsidRPr="00E02A0B" w:rsidRDefault="00A46583" w:rsidP="00E02A0B">
      <w:pPr>
        <w:ind w:firstLineChars="500" w:firstLine="1100"/>
        <w:rPr>
          <w:rFonts w:ascii="HGPｺﾞｼｯｸM" w:eastAsia="HGPｺﾞｼｯｸM" w:hAnsi="ＭＳ 明朝" w:cs="Times New Roman"/>
          <w:sz w:val="22"/>
        </w:rPr>
      </w:pPr>
      <w:r w:rsidRPr="00EB71C4">
        <w:rPr>
          <w:rFonts w:ascii="HGPｺﾞｼｯｸM" w:eastAsia="HGPｺﾞｼｯｸM" w:hAnsi="ＭＳ 明朝" w:cs="Times New Roman" w:hint="eastAsia"/>
          <w:sz w:val="22"/>
        </w:rPr>
        <w:t>後期分：令和</w:t>
      </w:r>
      <w:r w:rsidR="009E2F9F">
        <w:rPr>
          <w:rFonts w:ascii="HGPｺﾞｼｯｸM" w:eastAsia="HGPｺﾞｼｯｸM" w:hAnsi="ＭＳ 明朝" w:cs="Times New Roman" w:hint="eastAsia"/>
          <w:sz w:val="22"/>
        </w:rPr>
        <w:t xml:space="preserve"> </w:t>
      </w:r>
      <w:r w:rsidR="00B9668F">
        <w:rPr>
          <w:rFonts w:ascii="HGPｺﾞｼｯｸM" w:eastAsia="HGPｺﾞｼｯｸM" w:hAnsi="ＭＳ 明朝" w:cs="Times New Roman" w:hint="eastAsia"/>
          <w:sz w:val="22"/>
        </w:rPr>
        <w:t>７</w:t>
      </w:r>
      <w:r w:rsidR="00E02A0B">
        <w:rPr>
          <w:rFonts w:ascii="HGPｺﾞｼｯｸM" w:eastAsia="HGPｺﾞｼｯｸM" w:hAnsi="ＭＳ 明朝" w:cs="Times New Roman" w:hint="eastAsia"/>
          <w:sz w:val="22"/>
        </w:rPr>
        <w:t xml:space="preserve">年 </w:t>
      </w:r>
      <w:r w:rsidR="008B15DA">
        <w:rPr>
          <w:rFonts w:ascii="HGPｺﾞｼｯｸM" w:eastAsia="HGPｺﾞｼｯｸM" w:hAnsi="ＭＳ 明朝" w:cs="Times New Roman" w:hint="eastAsia"/>
          <w:sz w:val="22"/>
        </w:rPr>
        <w:t>３月１７</w:t>
      </w:r>
      <w:r w:rsidR="00F773AD">
        <w:rPr>
          <w:rFonts w:ascii="HGPｺﾞｼｯｸM" w:eastAsia="HGPｺﾞｼｯｸM" w:hAnsi="ＭＳ 明朝" w:cs="Times New Roman" w:hint="eastAsia"/>
          <w:sz w:val="22"/>
        </w:rPr>
        <w:t>日（</w:t>
      </w:r>
      <w:r w:rsidR="008B15DA">
        <w:rPr>
          <w:rFonts w:ascii="HGPｺﾞｼｯｸM" w:eastAsia="HGPｺﾞｼｯｸM" w:hAnsi="ＭＳ 明朝" w:cs="Times New Roman" w:hint="eastAsia"/>
          <w:sz w:val="22"/>
        </w:rPr>
        <w:t>月</w:t>
      </w:r>
      <w:r w:rsidR="00013C72" w:rsidRPr="00EB71C4">
        <w:rPr>
          <w:rFonts w:ascii="HGPｺﾞｼｯｸM" w:eastAsia="HGPｺﾞｼｯｸM" w:hAnsi="ＭＳ 明朝" w:cs="Times New Roman" w:hint="eastAsia"/>
          <w:sz w:val="22"/>
        </w:rPr>
        <w:t>）</w:t>
      </w:r>
      <w:r w:rsidR="007E4E14">
        <w:rPr>
          <w:rFonts w:ascii="HGPｺﾞｼｯｸM" w:eastAsia="HGPｺﾞｼｯｸM" w:hAnsi="ＭＳ 明朝" w:cs="Times New Roman" w:hint="eastAsia"/>
          <w:sz w:val="22"/>
        </w:rPr>
        <w:t xml:space="preserve">　</w:t>
      </w:r>
      <w:r w:rsidR="00013C72" w:rsidRPr="00EB71C4">
        <w:rPr>
          <w:rFonts w:ascii="HGPｺﾞｼｯｸM" w:eastAsia="HGPｺﾞｼｯｸM" w:hAnsi="ＭＳ 明朝" w:cs="Times New Roman" w:hint="eastAsia"/>
          <w:sz w:val="22"/>
        </w:rPr>
        <w:t>【必着】</w:t>
      </w:r>
    </w:p>
    <w:p w:rsidR="00013C72" w:rsidRPr="00EB71C4" w:rsidRDefault="00013C72" w:rsidP="00013C72">
      <w:pPr>
        <w:rPr>
          <w:rFonts w:ascii="HGPｺﾞｼｯｸM" w:eastAsia="HGPｺﾞｼｯｸM" w:hAnsi="ＭＳ 明朝"/>
          <w:szCs w:val="21"/>
        </w:rPr>
      </w:pPr>
      <w:r w:rsidRPr="00EB71C4">
        <w:rPr>
          <w:rFonts w:ascii="HGPｺﾞｼｯｸM" w:eastAsia="HGPｺﾞｼｯｸM" w:hAnsi="ＭＳ 明朝" w:hint="eastAsia"/>
          <w:szCs w:val="21"/>
        </w:rPr>
        <w:t xml:space="preserve">      </w:t>
      </w:r>
    </w:p>
    <w:p w:rsidR="00013C72" w:rsidRPr="00EB71C4" w:rsidRDefault="00A46583" w:rsidP="00A46583">
      <w:pPr>
        <w:ind w:firstLineChars="200" w:firstLine="420"/>
        <w:rPr>
          <w:rFonts w:ascii="HGPｺﾞｼｯｸM" w:eastAsia="HGPｺﾞｼｯｸM" w:hAnsi="ＭＳ 明朝"/>
          <w:szCs w:val="21"/>
        </w:rPr>
      </w:pPr>
      <w:r w:rsidRPr="00EB71C4">
        <w:rPr>
          <w:rFonts w:ascii="HGPｺﾞｼｯｸM" w:eastAsia="HGPｺﾞｼｯｸM" w:hAnsi="ＭＳ 明朝" w:hint="eastAsia"/>
          <w:szCs w:val="21"/>
        </w:rPr>
        <w:t>②　提出・問い合わせ先</w:t>
      </w:r>
    </w:p>
    <w:p w:rsidR="00013C72" w:rsidRPr="00EB71C4" w:rsidRDefault="00013C72" w:rsidP="00A46583">
      <w:pPr>
        <w:ind w:firstLineChars="100" w:firstLine="210"/>
        <w:rPr>
          <w:rFonts w:ascii="HGPｺﾞｼｯｸM" w:eastAsia="HGPｺﾞｼｯｸM" w:hAnsi="ＭＳ 明朝"/>
          <w:szCs w:val="21"/>
        </w:rPr>
      </w:pPr>
      <w:r w:rsidRPr="00EB71C4">
        <w:rPr>
          <w:rFonts w:ascii="HGPｺﾞｼｯｸM" w:eastAsia="HGPｺﾞｼｯｸM" w:hAnsi="ＭＳ 明朝" w:hint="eastAsia"/>
          <w:szCs w:val="21"/>
        </w:rPr>
        <w:t xml:space="preserve">　</w:t>
      </w:r>
      <w:r w:rsidR="00A46583" w:rsidRPr="00EB71C4">
        <w:rPr>
          <w:rFonts w:ascii="HGPｺﾞｼｯｸM" w:eastAsia="HGPｺﾞｼｯｸM" w:hAnsi="ＭＳ 明朝" w:hint="eastAsia"/>
          <w:szCs w:val="21"/>
        </w:rPr>
        <w:t xml:space="preserve">　　　〒</w:t>
      </w:r>
      <w:r w:rsidRPr="00EB71C4">
        <w:rPr>
          <w:rFonts w:ascii="HGPｺﾞｼｯｸM" w:eastAsia="HGPｺﾞｼｯｸM" w:hAnsi="ＭＳ 明朝" w:hint="eastAsia"/>
          <w:szCs w:val="21"/>
        </w:rPr>
        <w:t>523-0082   滋賀県近江八幡市土田町1313</w:t>
      </w:r>
      <w:r w:rsidR="00A46583" w:rsidRPr="00EB71C4">
        <w:rPr>
          <w:rFonts w:ascii="HGPｺﾞｼｯｸM" w:eastAsia="HGPｺﾞｼｯｸM" w:hAnsi="ＭＳ 明朝" w:hint="eastAsia"/>
          <w:szCs w:val="21"/>
        </w:rPr>
        <w:t>番地</w:t>
      </w:r>
      <w:r w:rsidRPr="00EB71C4">
        <w:rPr>
          <w:rFonts w:ascii="HGPｺﾞｼｯｸM" w:eastAsia="HGPｺﾞｼｯｸM" w:hAnsi="ＭＳ 明朝" w:hint="eastAsia"/>
          <w:szCs w:val="21"/>
        </w:rPr>
        <w:t xml:space="preserve"> ひまわり館1階</w:t>
      </w:r>
    </w:p>
    <w:p w:rsidR="00013C72" w:rsidRPr="00EB71C4" w:rsidRDefault="00013C72" w:rsidP="00A46583">
      <w:pPr>
        <w:ind w:firstLineChars="600" w:firstLine="1260"/>
        <w:rPr>
          <w:rFonts w:ascii="HGPｺﾞｼｯｸM" w:eastAsia="HGPｺﾞｼｯｸM" w:hAnsi="ＭＳ 明朝"/>
          <w:szCs w:val="21"/>
        </w:rPr>
      </w:pPr>
      <w:r w:rsidRPr="00EB71C4">
        <w:rPr>
          <w:rFonts w:ascii="HGPｺﾞｼｯｸM" w:eastAsia="HGPｺﾞｼｯｸM" w:hAnsi="ＭＳ 明朝" w:hint="eastAsia"/>
          <w:szCs w:val="21"/>
        </w:rPr>
        <w:t xml:space="preserve">近江八幡市 </w:t>
      </w:r>
      <w:r w:rsidR="00E02A0B">
        <w:rPr>
          <w:rFonts w:ascii="HGPｺﾞｼｯｸM" w:eastAsia="HGPｺﾞｼｯｸM" w:hAnsi="ＭＳ 明朝" w:hint="eastAsia"/>
          <w:szCs w:val="21"/>
        </w:rPr>
        <w:t xml:space="preserve">福祉保険部 </w:t>
      </w:r>
      <w:r w:rsidRPr="00EB71C4">
        <w:rPr>
          <w:rFonts w:ascii="HGPｺﾞｼｯｸM" w:eastAsia="HGPｺﾞｼｯｸM" w:hAnsi="ＭＳ 明朝" w:hint="eastAsia"/>
          <w:szCs w:val="21"/>
        </w:rPr>
        <w:t xml:space="preserve">介護保険課　</w:t>
      </w:r>
    </w:p>
    <w:p w:rsidR="00013C72" w:rsidRPr="00EB71C4" w:rsidRDefault="00013C72" w:rsidP="00A46583">
      <w:pPr>
        <w:ind w:firstLineChars="200" w:firstLine="420"/>
        <w:rPr>
          <w:rFonts w:ascii="HGPｺﾞｼｯｸM" w:eastAsia="HGPｺﾞｼｯｸM" w:hAnsi="ＭＳ 明朝"/>
          <w:szCs w:val="21"/>
        </w:rPr>
      </w:pPr>
      <w:r w:rsidRPr="00EB71C4">
        <w:rPr>
          <w:rFonts w:ascii="HGPｺﾞｼｯｸM" w:eastAsia="HGPｺﾞｼｯｸM" w:hAnsi="ＭＳ 明朝" w:hint="eastAsia"/>
          <w:szCs w:val="21"/>
        </w:rPr>
        <w:t xml:space="preserve"> 　　　</w:t>
      </w:r>
      <w:r w:rsidR="007E4E14">
        <w:rPr>
          <w:rFonts w:ascii="HGPｺﾞｼｯｸM" w:eastAsia="HGPｺﾞｼｯｸM" w:hAnsi="ＭＳ 明朝" w:hint="eastAsia"/>
          <w:szCs w:val="21"/>
        </w:rPr>
        <w:t xml:space="preserve">　　</w:t>
      </w:r>
      <w:r w:rsidRPr="00EB71C4">
        <w:rPr>
          <w:rFonts w:ascii="HGPｺﾞｼｯｸM" w:eastAsia="HGPｺﾞｼｯｸM" w:hAnsi="ＭＳ 明朝" w:hint="eastAsia"/>
          <w:szCs w:val="21"/>
        </w:rPr>
        <w:t xml:space="preserve">　</w:t>
      </w:r>
      <w:r w:rsidR="00A46583" w:rsidRPr="00EB71C4">
        <w:rPr>
          <w:rFonts w:ascii="HGPｺﾞｼｯｸM" w:eastAsia="HGPｺﾞｼｯｸM" w:hAnsi="ＭＳ 明朝" w:hint="eastAsia"/>
          <w:szCs w:val="21"/>
        </w:rPr>
        <w:t xml:space="preserve">TEL :0748-33-3511  </w:t>
      </w:r>
      <w:r w:rsidRPr="00EB71C4">
        <w:rPr>
          <w:rFonts w:ascii="HGPｺﾞｼｯｸM" w:eastAsia="HGPｺﾞｼｯｸM" w:hAnsi="ＭＳ 明朝" w:hint="eastAsia"/>
          <w:szCs w:val="21"/>
        </w:rPr>
        <w:t xml:space="preserve">FAX </w:t>
      </w:r>
      <w:r w:rsidR="00A46583" w:rsidRPr="00EB71C4">
        <w:rPr>
          <w:rFonts w:ascii="HGPｺﾞｼｯｸM" w:eastAsia="HGPｺﾞｼｯｸM" w:hAnsi="ＭＳ 明朝" w:hint="eastAsia"/>
          <w:szCs w:val="21"/>
        </w:rPr>
        <w:t>:</w:t>
      </w:r>
      <w:r w:rsidRPr="00EB71C4">
        <w:rPr>
          <w:rFonts w:ascii="HGPｺﾞｼｯｸM" w:eastAsia="HGPｺﾞｼｯｸM" w:hAnsi="ＭＳ 明朝" w:hint="eastAsia"/>
          <w:szCs w:val="21"/>
        </w:rPr>
        <w:t>0748-31-2037</w:t>
      </w:r>
    </w:p>
    <w:p w:rsidR="00013C72" w:rsidRPr="00EB71C4" w:rsidRDefault="00A46583" w:rsidP="00A46583">
      <w:pPr>
        <w:ind w:firstLineChars="650" w:firstLine="1365"/>
        <w:rPr>
          <w:rFonts w:ascii="HGPｺﾞｼｯｸM" w:eastAsia="HGPｺﾞｼｯｸM" w:hAnsi="ＭＳ 明朝"/>
          <w:szCs w:val="21"/>
        </w:rPr>
      </w:pPr>
      <w:r w:rsidRPr="00EB71C4">
        <w:rPr>
          <w:rFonts w:ascii="HGPｺﾞｼｯｸM" w:eastAsia="HGPｺﾞｼｯｸM" w:hAnsi="ＭＳ 明朝" w:hint="eastAsia"/>
          <w:szCs w:val="21"/>
        </w:rPr>
        <w:t>E-mail :</w:t>
      </w:r>
      <w:r w:rsidR="00013C72" w:rsidRPr="00EB71C4">
        <w:rPr>
          <w:rFonts w:ascii="HGPｺﾞｼｯｸM" w:eastAsia="HGPｺﾞｼｯｸM" w:hAnsi="ＭＳ 明朝" w:hint="eastAsia"/>
          <w:szCs w:val="21"/>
        </w:rPr>
        <w:t>010804@city.omihachiman.lg.jp</w:t>
      </w:r>
    </w:p>
    <w:sectPr w:rsidR="00013C72" w:rsidRPr="00EB71C4" w:rsidSect="007E4E14">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6CD" w:rsidRDefault="00AF16CD" w:rsidP="00B022E4">
      <w:r>
        <w:separator/>
      </w:r>
    </w:p>
  </w:endnote>
  <w:endnote w:type="continuationSeparator" w:id="0">
    <w:p w:rsidR="00AF16CD" w:rsidRDefault="00AF16CD" w:rsidP="00B0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6CD" w:rsidRDefault="00AF16CD" w:rsidP="00B022E4">
      <w:r>
        <w:separator/>
      </w:r>
    </w:p>
  </w:footnote>
  <w:footnote w:type="continuationSeparator" w:id="0">
    <w:p w:rsidR="00AF16CD" w:rsidRDefault="00AF16CD" w:rsidP="00B02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26ED6"/>
    <w:multiLevelType w:val="hybridMultilevel"/>
    <w:tmpl w:val="42C0467A"/>
    <w:lvl w:ilvl="0" w:tplc="466C08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606"/>
    <w:rsid w:val="00005376"/>
    <w:rsid w:val="00013C72"/>
    <w:rsid w:val="00016879"/>
    <w:rsid w:val="00086D38"/>
    <w:rsid w:val="00093836"/>
    <w:rsid w:val="000E3A45"/>
    <w:rsid w:val="00165906"/>
    <w:rsid w:val="001B0EE0"/>
    <w:rsid w:val="001E1CE3"/>
    <w:rsid w:val="00221041"/>
    <w:rsid w:val="00344B11"/>
    <w:rsid w:val="003761C7"/>
    <w:rsid w:val="003A4896"/>
    <w:rsid w:val="003A705C"/>
    <w:rsid w:val="003B14E9"/>
    <w:rsid w:val="003F0EF1"/>
    <w:rsid w:val="003F7A69"/>
    <w:rsid w:val="00413606"/>
    <w:rsid w:val="00436C03"/>
    <w:rsid w:val="00472942"/>
    <w:rsid w:val="004C3604"/>
    <w:rsid w:val="0050744D"/>
    <w:rsid w:val="005471F7"/>
    <w:rsid w:val="005B2918"/>
    <w:rsid w:val="005B60DC"/>
    <w:rsid w:val="005E5818"/>
    <w:rsid w:val="00636E3F"/>
    <w:rsid w:val="006653A8"/>
    <w:rsid w:val="006D04A1"/>
    <w:rsid w:val="00796FA3"/>
    <w:rsid w:val="007B636A"/>
    <w:rsid w:val="007C5D8D"/>
    <w:rsid w:val="007D68CE"/>
    <w:rsid w:val="007E4E14"/>
    <w:rsid w:val="008B15DA"/>
    <w:rsid w:val="00912AB9"/>
    <w:rsid w:val="009428DA"/>
    <w:rsid w:val="009E2F9F"/>
    <w:rsid w:val="00A46583"/>
    <w:rsid w:val="00A635EF"/>
    <w:rsid w:val="00A71D82"/>
    <w:rsid w:val="00AA635F"/>
    <w:rsid w:val="00AF16CD"/>
    <w:rsid w:val="00B0054D"/>
    <w:rsid w:val="00B022E4"/>
    <w:rsid w:val="00B9668F"/>
    <w:rsid w:val="00C52840"/>
    <w:rsid w:val="00C65DB0"/>
    <w:rsid w:val="00C7757A"/>
    <w:rsid w:val="00CA4D6D"/>
    <w:rsid w:val="00CD2A7D"/>
    <w:rsid w:val="00CE66FE"/>
    <w:rsid w:val="00CF20F6"/>
    <w:rsid w:val="00D90488"/>
    <w:rsid w:val="00DA3B22"/>
    <w:rsid w:val="00E02A0B"/>
    <w:rsid w:val="00E80BE1"/>
    <w:rsid w:val="00EA65D1"/>
    <w:rsid w:val="00EB71C4"/>
    <w:rsid w:val="00ED792E"/>
    <w:rsid w:val="00F773AD"/>
    <w:rsid w:val="00FD4407"/>
    <w:rsid w:val="00FE5073"/>
    <w:rsid w:val="00FF3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D9C1F"/>
  <w15:docId w15:val="{A9B2ED2F-B459-49C5-93EC-10CAF964C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2E4"/>
    <w:pPr>
      <w:tabs>
        <w:tab w:val="center" w:pos="4252"/>
        <w:tab w:val="right" w:pos="8504"/>
      </w:tabs>
      <w:snapToGrid w:val="0"/>
    </w:pPr>
  </w:style>
  <w:style w:type="character" w:customStyle="1" w:styleId="a5">
    <w:name w:val="ヘッダー (文字)"/>
    <w:basedOn w:val="a0"/>
    <w:link w:val="a4"/>
    <w:uiPriority w:val="99"/>
    <w:rsid w:val="00B022E4"/>
  </w:style>
  <w:style w:type="paragraph" w:styleId="a6">
    <w:name w:val="footer"/>
    <w:basedOn w:val="a"/>
    <w:link w:val="a7"/>
    <w:uiPriority w:val="99"/>
    <w:unhideWhenUsed/>
    <w:rsid w:val="00B022E4"/>
    <w:pPr>
      <w:tabs>
        <w:tab w:val="center" w:pos="4252"/>
        <w:tab w:val="right" w:pos="8504"/>
      </w:tabs>
      <w:snapToGrid w:val="0"/>
    </w:pPr>
  </w:style>
  <w:style w:type="character" w:customStyle="1" w:styleId="a7">
    <w:name w:val="フッター (文字)"/>
    <w:basedOn w:val="a0"/>
    <w:link w:val="a6"/>
    <w:uiPriority w:val="99"/>
    <w:rsid w:val="00B022E4"/>
  </w:style>
  <w:style w:type="paragraph" w:styleId="a8">
    <w:name w:val="List Paragraph"/>
    <w:basedOn w:val="a"/>
    <w:uiPriority w:val="34"/>
    <w:qFormat/>
    <w:rsid w:val="00E02A0B"/>
    <w:pPr>
      <w:ind w:leftChars="400" w:left="840"/>
    </w:pPr>
  </w:style>
  <w:style w:type="paragraph" w:styleId="a9">
    <w:name w:val="Balloon Text"/>
    <w:basedOn w:val="a"/>
    <w:link w:val="aa"/>
    <w:uiPriority w:val="99"/>
    <w:semiHidden/>
    <w:unhideWhenUsed/>
    <w:rsid w:val="00CD2A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2A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4</Pages>
  <Words>498</Words>
  <Characters>2840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8man86104055</dc:creator>
  <cp:lastModifiedBy>8man89104015</cp:lastModifiedBy>
  <cp:revision>36</cp:revision>
  <cp:lastPrinted>2021-08-25T06:38:00Z</cp:lastPrinted>
  <dcterms:created xsi:type="dcterms:W3CDTF">2018-06-26T07:29:00Z</dcterms:created>
  <dcterms:modified xsi:type="dcterms:W3CDTF">2024-08-27T02:59:00Z</dcterms:modified>
</cp:coreProperties>
</file>